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D36" w:rsidRPr="00881D36" w:rsidRDefault="00881D36" w:rsidP="001B5078">
      <w:pPr>
        <w:tabs>
          <w:tab w:val="left" w:pos="5745"/>
        </w:tabs>
        <w:rPr>
          <w:rFonts w:ascii="Arial" w:hAnsi="Arial" w:cs="Arial"/>
          <w:color w:val="FFFFFF" w:themeColor="background1"/>
          <w:sz w:val="36"/>
          <w:szCs w:val="36"/>
        </w:rPr>
      </w:pPr>
    </w:p>
    <w:tbl>
      <w:tblPr>
        <w:tblpPr w:leftFromText="187" w:rightFromText="187" w:horzAnchor="margin" w:tblpXSpec="center" w:tblpYSpec="bottom"/>
        <w:tblW w:w="5000" w:type="pct"/>
        <w:tblLook w:val="04A0" w:firstRow="1" w:lastRow="0" w:firstColumn="1" w:lastColumn="0" w:noHBand="0" w:noVBand="1"/>
      </w:tblPr>
      <w:tblGrid>
        <w:gridCol w:w="10023"/>
      </w:tblGrid>
      <w:tr w:rsidR="00A7443A">
        <w:tc>
          <w:tcPr>
            <w:tcW w:w="5000" w:type="pct"/>
          </w:tcPr>
          <w:p w:rsidR="00A7443A" w:rsidRDefault="00A7443A">
            <w:pPr>
              <w:pStyle w:val="NoSpacing"/>
            </w:pPr>
          </w:p>
        </w:tc>
      </w:tr>
    </w:tbl>
    <w:p w:rsidR="001B5078" w:rsidRDefault="00700A1F" w:rsidP="001B5078">
      <w:pPr>
        <w:pStyle w:val="02Heading"/>
      </w:pPr>
      <w:r w:rsidRPr="00700A1F">
        <w:t xml:space="preserve">Step by Step to Understanding &amp; Implementing </w:t>
      </w:r>
    </w:p>
    <w:p w:rsidR="00700A1F" w:rsidRPr="001B5078" w:rsidRDefault="00DC34F0" w:rsidP="00DC34F0">
      <w:pPr>
        <w:pStyle w:val="02Heading"/>
      </w:pPr>
      <w:r>
        <w:t>K</w:t>
      </w:r>
      <w:r w:rsidR="00700A1F" w:rsidRPr="00700A1F">
        <w:t>ey Concepts for the Cash Flow Statement</w:t>
      </w:r>
    </w:p>
    <w:p w:rsidR="001B5078" w:rsidRDefault="001B5078" w:rsidP="00E67AE9">
      <w:pPr>
        <w:pStyle w:val="03SubHeading"/>
        <w:rPr>
          <w:rFonts w:eastAsia="MS Mincho"/>
          <w:sz w:val="32"/>
          <w:szCs w:val="32"/>
        </w:rPr>
      </w:pPr>
    </w:p>
    <w:p w:rsidR="001B5078" w:rsidRDefault="00700A1F" w:rsidP="00E67AE9">
      <w:pPr>
        <w:pStyle w:val="03SubHeading"/>
        <w:rPr>
          <w:rFonts w:eastAsia="MS Mincho"/>
          <w:sz w:val="32"/>
          <w:szCs w:val="32"/>
        </w:rPr>
      </w:pPr>
      <w:r>
        <w:rPr>
          <w:noProof/>
        </w:rPr>
        <mc:AlternateContent>
          <mc:Choice Requires="wps">
            <w:drawing>
              <wp:anchor distT="0" distB="0" distL="114300" distR="114300" simplePos="0" relativeHeight="251673088" behindDoc="1" locked="0" layoutInCell="1" allowOverlap="1" wp14:anchorId="6093E9C2" wp14:editId="257BAC5E">
                <wp:simplePos x="0" y="0"/>
                <wp:positionH relativeFrom="margin">
                  <wp:posOffset>762000</wp:posOffset>
                </wp:positionH>
                <wp:positionV relativeFrom="paragraph">
                  <wp:posOffset>99695</wp:posOffset>
                </wp:positionV>
                <wp:extent cx="4638675" cy="4476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47675"/>
                        </a:xfrm>
                        <a:prstGeom prst="rect">
                          <a:avLst/>
                        </a:prstGeom>
                        <a:solidFill>
                          <a:srgbClr val="FFFFFF"/>
                        </a:solidFill>
                        <a:ln w="19050">
                          <a:solidFill>
                            <a:srgbClr val="0065C1"/>
                          </a:solidFill>
                          <a:miter lim="800000"/>
                          <a:headEnd/>
                          <a:tailEnd/>
                        </a:ln>
                      </wps:spPr>
                      <wps:txbx>
                        <w:txbxContent>
                          <w:p w:rsidR="00700A1F" w:rsidRPr="00CE4239" w:rsidRDefault="00700A1F" w:rsidP="00700A1F">
                            <w:pPr>
                              <w:jc w:val="center"/>
                              <w:rPr>
                                <w:rFonts w:ascii="Arial" w:hAnsi="Arial" w:cs="Arial"/>
                                <w:i/>
                                <w:iCs/>
                                <w:color w:val="0065C1"/>
                                <w:sz w:val="20"/>
                                <w:szCs w:val="20"/>
                              </w:rPr>
                            </w:pPr>
                            <w:r w:rsidRPr="00700A1F">
                              <w:rPr>
                                <w:rFonts w:ascii="Arial" w:hAnsi="Arial" w:cs="Arial"/>
                                <w:i/>
                                <w:iCs/>
                                <w:color w:val="0065C1"/>
                                <w:sz w:val="20"/>
                                <w:szCs w:val="20"/>
                              </w:rPr>
                              <w:t>A Cash Flow Statement is used for one thing, to let you understand how cash is flowing in and out of your company.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pt;margin-top:7.85pt;width:365.25pt;height:35.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" strokecolor="#0065c1" strokeweight="1.5pt">
                <v:textbox>
                  <w:txbxContent>
                    <w:p w:rsidR="00700A1F" w:rsidRPr="00CE4239" w:rsidRDefault="00700A1F" w:rsidP="00700A1F">
                      <w:pPr>
                        <w:jc w:val="center"/>
                        <w:rPr>
                          <w:rFonts w:ascii="Arial" w:hAnsi="Arial" w:cs="Arial"/>
                          <w:i/>
                          <w:iCs/>
                          <w:color w:val="0065C1"/>
                          <w:sz w:val="20"/>
                          <w:szCs w:val="20"/>
                        </w:rPr>
                      </w:pPr>
                      <w:r w:rsidRPr="00700A1F">
                        <w:rPr>
                          <w:rFonts w:ascii="Arial" w:hAnsi="Arial" w:cs="Arial"/>
                          <w:i/>
                          <w:iCs/>
                          <w:color w:val="0065C1"/>
                          <w:sz w:val="20"/>
                          <w:szCs w:val="20"/>
                        </w:rPr>
                        <w:t>A Cash Flow Statement is used for one thing, to let you understand how cash is flowing in and out of your company.</w:t>
                      </w:r>
                    </w:p>
                  </w:txbxContent>
                </v:textbox>
                <w10:wrap type="square" anchorx="margin"/>
              </v:shape>
            </w:pict>
          </mc:Fallback>
        </mc:AlternateContent>
      </w:r>
    </w:p>
    <w:p w:rsidR="00700A1F" w:rsidRDefault="00700A1F" w:rsidP="00E67AE9">
      <w:pPr>
        <w:pStyle w:val="03SubHeading"/>
        <w:rPr>
          <w:rFonts w:eastAsia="MS Mincho"/>
          <w:sz w:val="32"/>
          <w:szCs w:val="32"/>
        </w:rPr>
      </w:pPr>
    </w:p>
    <w:p w:rsidR="00700A1F" w:rsidRDefault="00700A1F" w:rsidP="00E67AE9">
      <w:pPr>
        <w:pStyle w:val="03SubHeading"/>
        <w:rPr>
          <w:rFonts w:eastAsia="MS Mincho"/>
          <w:sz w:val="32"/>
          <w:szCs w:val="32"/>
        </w:rPr>
      </w:pPr>
    </w:p>
    <w:p w:rsidR="00700A1F" w:rsidRDefault="00700A1F" w:rsidP="00E67AE9">
      <w:pPr>
        <w:pStyle w:val="03SubHeading"/>
        <w:rPr>
          <w:rFonts w:eastAsia="MS Mincho"/>
          <w:sz w:val="32"/>
          <w:szCs w:val="32"/>
        </w:rPr>
      </w:pPr>
    </w:p>
    <w:p w:rsidR="00700A1F" w:rsidRPr="00700A1F" w:rsidRDefault="00700A1F" w:rsidP="00700A1F">
      <w:pPr>
        <w:pStyle w:val="01BodyCopy"/>
      </w:pPr>
      <w:r w:rsidRPr="00700A1F">
        <w:t>We use the cash flow statement to tell us about cash coming into our business, and the cash going out of our business, or what we call cash disbursements</w:t>
      </w:r>
      <w:r>
        <w:t xml:space="preserve">.  </w:t>
      </w:r>
      <w:r w:rsidRPr="00700A1F">
        <w:t>This is critical for those businesses using the accrual method of accounting.</w:t>
      </w:r>
    </w:p>
    <w:p w:rsidR="00700A1F" w:rsidRPr="00700A1F" w:rsidRDefault="00700A1F" w:rsidP="00700A1F">
      <w:pPr>
        <w:pStyle w:val="01BodyCopy"/>
        <w:spacing w:before="240" w:after="60"/>
        <w:rPr>
          <w:b/>
        </w:rPr>
      </w:pPr>
      <w:r w:rsidRPr="00700A1F">
        <w:rPr>
          <w:b/>
        </w:rPr>
        <w:t>It is also critical if you:</w:t>
      </w:r>
    </w:p>
    <w:p w:rsidR="00700A1F" w:rsidRPr="00700A1F" w:rsidRDefault="00700A1F" w:rsidP="00DC34F0">
      <w:pPr>
        <w:pStyle w:val="01BodyCopy"/>
        <w:numPr>
          <w:ilvl w:val="0"/>
          <w:numId w:val="33"/>
        </w:numPr>
        <w:spacing w:after="120"/>
      </w:pPr>
      <w:r w:rsidRPr="00700A1F">
        <w:t>Have accounts receivables</w:t>
      </w:r>
      <w:r>
        <w:t>.</w:t>
      </w:r>
    </w:p>
    <w:p w:rsidR="00700A1F" w:rsidRPr="00700A1F" w:rsidRDefault="00700A1F" w:rsidP="00DC34F0">
      <w:pPr>
        <w:pStyle w:val="01BodyCopy"/>
        <w:numPr>
          <w:ilvl w:val="0"/>
          <w:numId w:val="33"/>
        </w:numPr>
        <w:spacing w:after="120"/>
      </w:pPr>
      <w:r w:rsidRPr="00700A1F">
        <w:t>Are growing quickly as a company</w:t>
      </w:r>
      <w:r>
        <w:t>.</w:t>
      </w:r>
    </w:p>
    <w:p w:rsidR="00700A1F" w:rsidRPr="00700A1F" w:rsidRDefault="00700A1F" w:rsidP="00DC34F0">
      <w:pPr>
        <w:pStyle w:val="01BodyCopy"/>
        <w:numPr>
          <w:ilvl w:val="0"/>
          <w:numId w:val="33"/>
        </w:numPr>
        <w:spacing w:after="120"/>
      </w:pPr>
      <w:r w:rsidRPr="00700A1F">
        <w:t>Are involved heavily in new construction</w:t>
      </w:r>
      <w:r>
        <w:t>.</w:t>
      </w:r>
    </w:p>
    <w:p w:rsidR="00700A1F" w:rsidRDefault="00700A1F" w:rsidP="00700A1F">
      <w:pPr>
        <w:pStyle w:val="01BodyCopy"/>
        <w:numPr>
          <w:ilvl w:val="0"/>
          <w:numId w:val="33"/>
        </w:numPr>
        <w:spacing w:after="240"/>
      </w:pPr>
      <w:r w:rsidRPr="00700A1F">
        <w:t>Are heavily involved in commercial markets</w:t>
      </w:r>
      <w:r>
        <w:t>.</w:t>
      </w:r>
    </w:p>
    <w:p w:rsidR="00700A1F" w:rsidRPr="00700A1F" w:rsidRDefault="00700A1F" w:rsidP="00700A1F">
      <w:pPr>
        <w:pStyle w:val="01BodyCopy"/>
        <w:spacing w:after="60"/>
      </w:pPr>
      <w:r w:rsidRPr="00700A1F">
        <w:t>Each of these markets has a well-deserved reputation for the builders and developers, as well as general contractors taking their time making payments, meaning your business may not get paid for a while.  Of course, you bought the equipment, paid payroll, and paid for all of your overhead costs in an effort to run a good business, and what, the developer decides to slow pay.  Welcome to contracting 101.</w:t>
      </w:r>
    </w:p>
    <w:p w:rsidR="00700A1F" w:rsidRPr="00EF5A24" w:rsidRDefault="00700A1F" w:rsidP="00700A1F">
      <w:pPr>
        <w:pStyle w:val="01BodyCopy"/>
        <w:spacing w:before="360" w:after="360"/>
        <w:rPr>
          <w:b/>
          <w:color w:val="0065C1"/>
        </w:rPr>
      </w:pPr>
      <w:r w:rsidRPr="00EF5A24">
        <w:rPr>
          <w:b/>
          <w:color w:val="0065C1"/>
        </w:rPr>
        <w:t>Welcome to the need for a cash flow statement!</w:t>
      </w:r>
    </w:p>
    <w:p w:rsidR="00700A1F" w:rsidRPr="00700A1F" w:rsidRDefault="00700A1F" w:rsidP="00700A1F">
      <w:pPr>
        <w:pStyle w:val="01BodyCopy"/>
        <w:spacing w:after="60"/>
        <w:rPr>
          <w:b/>
        </w:rPr>
      </w:pPr>
      <w:r w:rsidRPr="00700A1F">
        <w:rPr>
          <w:b/>
        </w:rPr>
        <w:t>There are several kinds:</w:t>
      </w:r>
    </w:p>
    <w:p w:rsidR="00700A1F" w:rsidRPr="00700A1F" w:rsidRDefault="00700A1F" w:rsidP="00DC34F0">
      <w:pPr>
        <w:pStyle w:val="01BodyCopy"/>
        <w:numPr>
          <w:ilvl w:val="0"/>
          <w:numId w:val="34"/>
        </w:numPr>
        <w:spacing w:after="120"/>
      </w:pPr>
      <w:r w:rsidRPr="00700A1F">
        <w:t>Weekly cash flow statement</w:t>
      </w:r>
      <w:r>
        <w:t>.</w:t>
      </w:r>
    </w:p>
    <w:p w:rsidR="00700A1F" w:rsidRPr="00700A1F" w:rsidRDefault="00700A1F" w:rsidP="00DC34F0">
      <w:pPr>
        <w:pStyle w:val="01BodyCopy"/>
        <w:numPr>
          <w:ilvl w:val="0"/>
          <w:numId w:val="34"/>
        </w:numPr>
        <w:spacing w:after="120"/>
      </w:pPr>
      <w:r w:rsidRPr="00700A1F">
        <w:t>Monthly cash flow statement</w:t>
      </w:r>
      <w:r>
        <w:t>.</w:t>
      </w:r>
    </w:p>
    <w:p w:rsidR="00700A1F" w:rsidRPr="00700A1F" w:rsidRDefault="00700A1F" w:rsidP="00DC34F0">
      <w:pPr>
        <w:pStyle w:val="01BodyCopy"/>
        <w:numPr>
          <w:ilvl w:val="0"/>
          <w:numId w:val="34"/>
        </w:numPr>
        <w:spacing w:after="120"/>
      </w:pPr>
      <w:r w:rsidRPr="00700A1F">
        <w:t>Cash flow profit and loss statement (eliminates depreciation, and places it underneath the P&amp;L).</w:t>
      </w:r>
    </w:p>
    <w:p w:rsidR="00700A1F" w:rsidRPr="00DC34F0" w:rsidRDefault="00700A1F" w:rsidP="00700A1F">
      <w:pPr>
        <w:pStyle w:val="01BodyCopy"/>
        <w:numPr>
          <w:ilvl w:val="0"/>
          <w:numId w:val="34"/>
        </w:numPr>
        <w:spacing w:after="60"/>
        <w:rPr>
          <w:b/>
        </w:rPr>
      </w:pPr>
      <w:r w:rsidRPr="00DC34F0">
        <w:rPr>
          <w:b/>
        </w:rPr>
        <w:t>Cash flow forecast – uses the actual numbers and the projections to determine cash needs.</w:t>
      </w:r>
    </w:p>
    <w:p w:rsidR="00700A1F" w:rsidRPr="00700A1F" w:rsidRDefault="00700A1F" w:rsidP="00700A1F">
      <w:pPr>
        <w:pStyle w:val="01BodyCopy"/>
      </w:pPr>
    </w:p>
    <w:p w:rsidR="00700A1F" w:rsidRPr="00700A1F" w:rsidRDefault="00700A1F" w:rsidP="00700A1F">
      <w:pPr>
        <w:pStyle w:val="01BodyCopy"/>
        <w:spacing w:after="160"/>
      </w:pPr>
      <w:r w:rsidRPr="00700A1F">
        <w:t>The last one, the cash flow actual and forecast is what we recommend.  It keeps our eye on the ball, meaning, it focuses us on deciding how much cash we have, what we can use it for, ties our budget into the system (What we think we will sell) and forces us to make informed decisions.</w:t>
      </w:r>
    </w:p>
    <w:p w:rsidR="00DC34F0" w:rsidRDefault="00DC34F0" w:rsidP="00700A1F">
      <w:pPr>
        <w:pStyle w:val="01BodyCopy"/>
        <w:spacing w:after="160"/>
      </w:pPr>
    </w:p>
    <w:p w:rsidR="00700A1F" w:rsidRDefault="00700A1F" w:rsidP="00DC34F0">
      <w:pPr>
        <w:pStyle w:val="01BodyCopy"/>
        <w:spacing w:after="240"/>
      </w:pPr>
      <w:r w:rsidRPr="00700A1F">
        <w:t>The structure of the statement is very simple.  We determine when we receive cash, via being paid, or by collecting an account receivable, and we log this into the cash receipts.</w:t>
      </w:r>
    </w:p>
    <w:p w:rsidR="000D7FE3" w:rsidRPr="000D7FE3" w:rsidRDefault="00700A1F" w:rsidP="00DC34F0">
      <w:pPr>
        <w:pStyle w:val="01BodyCopy"/>
        <w:spacing w:after="240"/>
      </w:pPr>
      <w:r w:rsidRPr="00700A1F">
        <w:t xml:space="preserve">We then log in each account (looks like the Profit and Loss Statement) the cash expense, and the subtraction of </w:t>
      </w:r>
      <w:r w:rsidRPr="000D7FE3">
        <w:t>these two gives us the net cash for the month (or week or whatever).</w:t>
      </w:r>
    </w:p>
    <w:p w:rsidR="000D7FE3" w:rsidRPr="000D7FE3" w:rsidRDefault="000D7FE3" w:rsidP="00DC34F0">
      <w:pPr>
        <w:pStyle w:val="01BodyCopy"/>
        <w:spacing w:after="240"/>
      </w:pPr>
      <w:r w:rsidRPr="000D7FE3">
        <w:t>We use this by projecting out for the 12 months, what our cash in and out will look like, and as the week, or month unfolds, we lay in the actual figures for the month, leaving a combined actual cash number that automatically adjusts the new forecast for us based on what we have done.  Play with the spreadsheet.</w:t>
      </w:r>
    </w:p>
    <w:p w:rsidR="000D7FE3" w:rsidRPr="000D7FE3" w:rsidRDefault="000D7FE3" w:rsidP="00DC34F0">
      <w:pPr>
        <w:pStyle w:val="01BodyCopy"/>
        <w:spacing w:after="240"/>
      </w:pPr>
      <w:r w:rsidRPr="000D7FE3">
        <w:t xml:space="preserve">The next two pages show a cash flow profit and loss statement, which summarizes the cash in, and the cash out, showing the company’s position in cash profits.  </w:t>
      </w:r>
    </w:p>
    <w:p w:rsidR="000D7FE3" w:rsidRPr="00700A1F" w:rsidRDefault="000D7FE3" w:rsidP="00700A1F">
      <w:pPr>
        <w:pStyle w:val="01BodyCopy"/>
        <w:spacing w:after="160"/>
      </w:pPr>
    </w:p>
    <w:p w:rsidR="00700A1F" w:rsidRDefault="00700A1F"/>
    <w:tbl>
      <w:tblPr>
        <w:tblpPr w:leftFromText="180" w:rightFromText="180" w:vertAnchor="text" w:horzAnchor="page" w:tblpXSpec="center" w:tblpY="-17"/>
        <w:tblW w:w="10780" w:type="dxa"/>
        <w:jc w:val="center"/>
        <w:shd w:val="clear" w:color="auto" w:fill="E4F1F9"/>
        <w:tblCellMar>
          <w:left w:w="0" w:type="dxa"/>
          <w:right w:w="0" w:type="dxa"/>
        </w:tblCellMar>
        <w:tblLook w:val="0000" w:firstRow="0" w:lastRow="0" w:firstColumn="0" w:lastColumn="0" w:noHBand="0" w:noVBand="0"/>
      </w:tblPr>
      <w:tblGrid>
        <w:gridCol w:w="5311"/>
        <w:gridCol w:w="1549"/>
        <w:gridCol w:w="1030"/>
        <w:gridCol w:w="1670"/>
        <w:gridCol w:w="1220"/>
      </w:tblGrid>
      <w:tr w:rsidR="00700A1F" w:rsidTr="00700A1F">
        <w:trPr>
          <w:trHeight w:val="405"/>
          <w:jc w:val="center"/>
        </w:trPr>
        <w:tc>
          <w:tcPr>
            <w:tcW w:w="9560" w:type="dxa"/>
            <w:gridSpan w:val="4"/>
            <w:tcBorders>
              <w:top w:val="single" w:sz="8" w:space="0" w:color="auto"/>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32"/>
                <w:szCs w:val="32"/>
              </w:rPr>
            </w:pPr>
            <w:r w:rsidRPr="005C2257">
              <w:rPr>
                <w:rFonts w:ascii="Arial" w:hAnsi="Arial" w:cs="Arial"/>
                <w:b/>
                <w:bCs/>
                <w:color w:val="404040"/>
                <w:sz w:val="32"/>
                <w:szCs w:val="32"/>
              </w:rPr>
              <w:lastRenderedPageBreak/>
              <w:t>Sample Cash Flow Statement - Projection - Cash Profit &amp; Loss</w:t>
            </w:r>
          </w:p>
        </w:tc>
        <w:tc>
          <w:tcPr>
            <w:tcW w:w="1220" w:type="dxa"/>
            <w:tcBorders>
              <w:top w:val="single" w:sz="8" w:space="0" w:color="auto"/>
              <w:left w:val="nil"/>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u w:val="single"/>
              </w:rPr>
            </w:pPr>
            <w:r w:rsidRPr="005C2257">
              <w:rPr>
                <w:rFonts w:ascii="Arial" w:hAnsi="Arial" w:cs="Arial"/>
                <w:b/>
                <w:bCs/>
                <w:color w:val="404040"/>
                <w:sz w:val="20"/>
                <w:szCs w:val="20"/>
                <w:u w:val="single"/>
              </w:rPr>
              <w:t>Description of Activity</w:t>
            </w:r>
          </w:p>
        </w:tc>
        <w:tc>
          <w:tcPr>
            <w:tcW w:w="0" w:type="auto"/>
            <w:tcBorders>
              <w:top w:val="nil"/>
              <w:left w:val="single" w:sz="4"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404040"/>
                <w:sz w:val="20"/>
                <w:szCs w:val="20"/>
                <w:u w:val="single"/>
              </w:rPr>
            </w:pPr>
            <w:r w:rsidRPr="005C2257">
              <w:rPr>
                <w:rFonts w:ascii="Arial" w:hAnsi="Arial" w:cs="Arial"/>
                <w:b/>
                <w:bCs/>
                <w:color w:val="404040"/>
                <w:sz w:val="20"/>
                <w:szCs w:val="20"/>
                <w:u w:val="single"/>
              </w:rPr>
              <w:t>Begin Cash</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404040"/>
                <w:sz w:val="20"/>
                <w:szCs w:val="20"/>
                <w:u w:val="single"/>
              </w:rPr>
            </w:pPr>
            <w:r w:rsidRPr="005C2257">
              <w:rPr>
                <w:rFonts w:ascii="Arial" w:hAnsi="Arial" w:cs="Arial"/>
                <w:b/>
                <w:bCs/>
                <w:color w:val="404040"/>
                <w:sz w:val="20"/>
                <w:szCs w:val="20"/>
                <w:u w:val="single"/>
              </w:rPr>
              <w:t>Nov</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404040"/>
                <w:sz w:val="20"/>
                <w:szCs w:val="20"/>
                <w:u w:val="single"/>
              </w:rPr>
            </w:pPr>
            <w:r w:rsidRPr="005C2257">
              <w:rPr>
                <w:rFonts w:ascii="Arial" w:hAnsi="Arial" w:cs="Arial"/>
                <w:b/>
                <w:bCs/>
                <w:color w:val="404040"/>
                <w:sz w:val="20"/>
                <w:szCs w:val="20"/>
                <w:u w:val="single"/>
              </w:rPr>
              <w:t>Dec</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404040"/>
                <w:sz w:val="20"/>
                <w:szCs w:val="20"/>
                <w:u w:val="single"/>
              </w:rPr>
            </w:pPr>
            <w:r w:rsidRPr="005C2257">
              <w:rPr>
                <w:rFonts w:ascii="Arial" w:hAnsi="Arial" w:cs="Arial"/>
                <w:b/>
                <w:bCs/>
                <w:color w:val="404040"/>
                <w:sz w:val="20"/>
                <w:szCs w:val="20"/>
                <w:u w:val="single"/>
              </w:rPr>
              <w:t>Jan</w:t>
            </w:r>
          </w:p>
        </w:tc>
      </w:tr>
      <w:tr w:rsidR="00700A1F" w:rsidTr="00700A1F">
        <w:trPr>
          <w:trHeight w:val="270"/>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single" w:sz="4"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jc w:val="right"/>
              <w:rPr>
                <w:rFonts w:ascii="Arial" w:hAnsi="Arial" w:cs="Arial"/>
                <w:color w:val="404040"/>
                <w:sz w:val="20"/>
                <w:szCs w:val="20"/>
              </w:rPr>
            </w:pPr>
            <w:r w:rsidRPr="005C2257">
              <w:rPr>
                <w:rFonts w:ascii="Arial" w:hAnsi="Arial" w:cs="Arial"/>
                <w:color w:val="404040"/>
                <w:sz w:val="20"/>
                <w:szCs w:val="20"/>
              </w:rPr>
              <w:t>15-Nov</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 </w:t>
            </w:r>
          </w:p>
        </w:tc>
      </w:tr>
      <w:tr w:rsidR="00700A1F" w:rsidTr="00700A1F">
        <w:trPr>
          <w:trHeight w:val="270"/>
          <w:jc w:val="center"/>
        </w:trPr>
        <w:tc>
          <w:tcPr>
            <w:tcW w:w="0" w:type="auto"/>
            <w:tcBorders>
              <w:top w:val="single" w:sz="8" w:space="0" w:color="auto"/>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Beginning Balance of Cash/Carry Forward</w:t>
            </w:r>
          </w:p>
        </w:tc>
        <w:tc>
          <w:tcPr>
            <w:tcW w:w="0" w:type="auto"/>
            <w:vMerge w:val="restart"/>
            <w:tcBorders>
              <w:top w:val="single" w:sz="8" w:space="0" w:color="auto"/>
              <w:left w:val="single" w:sz="4" w:space="0" w:color="auto"/>
              <w:right w:val="single" w:sz="4" w:space="0" w:color="auto"/>
            </w:tcBorders>
            <w:shd w:val="clear" w:color="auto" w:fill="E4F1F9"/>
            <w:noWrap/>
            <w:tcMar>
              <w:top w:w="18" w:type="dxa"/>
              <w:left w:w="18" w:type="dxa"/>
              <w:bottom w:w="0" w:type="dxa"/>
              <w:right w:w="18" w:type="dxa"/>
            </w:tcMar>
            <w:vAlign w:val="bottom"/>
          </w:tcPr>
          <w:p w:rsidR="00700A1F" w:rsidRPr="00700A1F" w:rsidRDefault="00700A1F" w:rsidP="00700A1F">
            <w:pPr>
              <w:rPr>
                <w:rFonts w:ascii="Arial" w:hAnsi="Arial" w:cs="Arial"/>
                <w:b/>
                <w:bCs/>
                <w:color w:val="0000FF"/>
                <w:sz w:val="20"/>
                <w:szCs w:val="20"/>
                <w:u w:val="single"/>
              </w:rPr>
            </w:pPr>
            <w:r>
              <w:rPr>
                <w:rFonts w:ascii="Arial" w:hAnsi="Arial" w:cs="Arial"/>
                <w:b/>
                <w:bCs/>
                <w:color w:val="0000FF"/>
                <w:sz w:val="20"/>
                <w:szCs w:val="20"/>
              </w:rPr>
              <w:t xml:space="preserve"> </w:t>
            </w:r>
            <w:r w:rsidRPr="00700A1F">
              <w:rPr>
                <w:rFonts w:ascii="Arial" w:hAnsi="Arial" w:cs="Arial"/>
                <w:b/>
                <w:bCs/>
                <w:color w:val="0065C1"/>
                <w:sz w:val="20"/>
                <w:szCs w:val="20"/>
                <w:u w:val="single"/>
              </w:rPr>
              <w:t xml:space="preserve">$         150,000 </w:t>
            </w:r>
          </w:p>
          <w:p w:rsidR="00700A1F" w:rsidRPr="00700A1F" w:rsidRDefault="00700A1F" w:rsidP="00700A1F">
            <w:pPr>
              <w:rPr>
                <w:rFonts w:ascii="Arial" w:hAnsi="Arial" w:cs="Arial"/>
                <w:b/>
                <w:bCs/>
                <w:color w:val="0000FF"/>
                <w:sz w:val="20"/>
                <w:szCs w:val="20"/>
              </w:rPr>
            </w:pPr>
            <w:r>
              <w:rPr>
                <w:rFonts w:ascii="Arial" w:hAnsi="Arial" w:cs="Arial"/>
                <w:sz w:val="20"/>
                <w:szCs w:val="20"/>
              </w:rPr>
              <w:t> </w:t>
            </w:r>
          </w:p>
        </w:tc>
        <w:tc>
          <w:tcPr>
            <w:tcW w:w="0" w:type="auto"/>
            <w:tcBorders>
              <w:top w:val="single" w:sz="8" w:space="0" w:color="auto"/>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0065C1"/>
                <w:sz w:val="20"/>
                <w:szCs w:val="20"/>
              </w:rPr>
            </w:pPr>
            <w:r w:rsidRPr="005C2257">
              <w:rPr>
                <w:rFonts w:ascii="Arial" w:hAnsi="Arial" w:cs="Arial"/>
                <w:b/>
                <w:bCs/>
                <w:color w:val="0065C1"/>
                <w:sz w:val="20"/>
                <w:szCs w:val="20"/>
              </w:rPr>
              <w:t xml:space="preserve"> $        -   </w:t>
            </w:r>
          </w:p>
        </w:tc>
        <w:tc>
          <w:tcPr>
            <w:tcW w:w="0" w:type="auto"/>
            <w:tcBorders>
              <w:top w:val="single" w:sz="8" w:space="0" w:color="auto"/>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0065C1"/>
                <w:sz w:val="20"/>
                <w:szCs w:val="20"/>
              </w:rPr>
            </w:pPr>
            <w:r w:rsidRPr="005C2257">
              <w:rPr>
                <w:rFonts w:ascii="Arial" w:hAnsi="Arial" w:cs="Arial"/>
                <w:b/>
                <w:bCs/>
                <w:color w:val="0065C1"/>
                <w:sz w:val="20"/>
                <w:szCs w:val="20"/>
              </w:rPr>
              <w:t xml:space="preserve"> $                   -   </w:t>
            </w:r>
          </w:p>
        </w:tc>
        <w:tc>
          <w:tcPr>
            <w:tcW w:w="0" w:type="auto"/>
            <w:tcBorders>
              <w:top w:val="single" w:sz="8" w:space="0" w:color="auto"/>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Cash Sales - Over the Counter</w:t>
            </w:r>
          </w:p>
        </w:tc>
        <w:tc>
          <w:tcPr>
            <w:tcW w:w="0" w:type="auto"/>
            <w:vMerge/>
            <w:tcBorders>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Service Agreement Receipts(Paid)</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Cash Receipts from Financing Vendors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Current Receivables Collected - Cash Receipts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xml:space="preserve"> </w:t>
            </w:r>
            <w:r w:rsidRPr="005C2257">
              <w:rPr>
                <w:rFonts w:ascii="Arial" w:hAnsi="Arial" w:cs="Arial"/>
                <w:color w:val="404040"/>
                <w:sz w:val="20"/>
                <w:szCs w:val="20"/>
              </w:rPr>
              <w:t xml:space="preserve">$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sidRPr="005C2257">
              <w:rPr>
                <w:rFonts w:ascii="Arial" w:hAnsi="Arial" w:cs="Arial"/>
                <w:color w:val="0065C1"/>
                <w:sz w:val="20"/>
                <w:szCs w:val="20"/>
              </w:rPr>
              <w:t xml:space="preserve"> $             15,480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xml:space="preserve"> </w:t>
            </w:r>
            <w:r w:rsidRPr="005C2257">
              <w:rPr>
                <w:rFonts w:ascii="Arial" w:hAnsi="Arial" w:cs="Arial"/>
                <w:color w:val="404040"/>
                <w:sz w:val="20"/>
                <w:szCs w:val="20"/>
              </w:rPr>
              <w:t xml:space="preserve">$       5,800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Receivables Collected 31-60 Days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Receivables Collected 61-90 Days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Receivables Collected 91-120</w:t>
            </w:r>
            <w:r w:rsidR="00F75599">
              <w:rPr>
                <w:rFonts w:ascii="Arial" w:hAnsi="Arial" w:cs="Arial"/>
                <w:color w:val="404040"/>
                <w:sz w:val="20"/>
                <w:szCs w:val="20"/>
              </w:rPr>
              <w:t xml:space="preserve"> Days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Receivables Collected over 121 Days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Retainage Collected</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Loan Payments Received</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Interest Income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Warranty Return Credits from Vendors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Total Cash Income</w:t>
            </w:r>
          </w:p>
        </w:tc>
        <w:tc>
          <w:tcPr>
            <w:tcW w:w="0" w:type="auto"/>
            <w:tcBorders>
              <w:top w:val="nil"/>
              <w:left w:val="single" w:sz="4" w:space="0" w:color="auto"/>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15,480 </w:t>
            </w:r>
          </w:p>
        </w:tc>
        <w:tc>
          <w:tcPr>
            <w:tcW w:w="0" w:type="auto"/>
            <w:tcBorders>
              <w:top w:val="nil"/>
              <w:left w:val="single" w:sz="4" w:space="0" w:color="auto"/>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xml:space="preserve"> </w:t>
            </w:r>
            <w:r w:rsidRPr="005C2257">
              <w:rPr>
                <w:rFonts w:ascii="Arial" w:hAnsi="Arial" w:cs="Arial"/>
                <w:color w:val="404040"/>
                <w:sz w:val="20"/>
                <w:szCs w:val="20"/>
              </w:rPr>
              <w:t xml:space="preserve">$       5,800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Cash Disbursements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Vendor Payment Equipment(Payables)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7,500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Vendor Payment Parts &amp; Materials(Payables)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12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Payroll and All Wages/Commissions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2,730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5,968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6,902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Payroll Taxes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Payment for Accrued Liabilities(Reserves)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Payments for Capital Expenditures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Loans Granted</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Payments to Subcontractors </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325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Advertising-Yellow Pages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Advertising-Direct Mail</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Advertising-Newspaper</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Advertising-Radio</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Advertising-Television</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Advertising-Telemarketing</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Advertising-Other - Home Show/Marketing Materials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sidRPr="005C2257">
              <w:rPr>
                <w:rFonts w:ascii="Arial" w:hAnsi="Arial" w:cs="Arial"/>
                <w:color w:val="0065C1"/>
                <w:sz w:val="20"/>
                <w:szCs w:val="20"/>
              </w:rPr>
              <w:t xml:space="preserve"> $           32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Workers' Compensation /Auto/Gen. Liability Insurance.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2,554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Group Medical Insurance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757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401(k) Employer Contribution</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5C2257" w:rsidP="00700A1F">
            <w:pPr>
              <w:rPr>
                <w:rFonts w:ascii="Arial" w:hAnsi="Arial" w:cs="Arial"/>
                <w:color w:val="404040"/>
                <w:sz w:val="20"/>
                <w:szCs w:val="20"/>
              </w:rPr>
            </w:pPr>
            <w:r>
              <w:rPr>
                <w:rFonts w:ascii="Arial" w:hAnsi="Arial" w:cs="Arial"/>
                <w:color w:val="404040"/>
                <w:sz w:val="20"/>
                <w:szCs w:val="20"/>
              </w:rPr>
              <w:t>Self-</w:t>
            </w:r>
            <w:r w:rsidR="00700A1F" w:rsidRPr="005C2257">
              <w:rPr>
                <w:rFonts w:ascii="Arial" w:hAnsi="Arial" w:cs="Arial"/>
                <w:color w:val="404040"/>
                <w:sz w:val="20"/>
                <w:szCs w:val="20"/>
              </w:rPr>
              <w:t>Funded Workers Comp</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Uniforms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Employee Relations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Drug Testing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Hiring expense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Small Tools Expense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860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lastRenderedPageBreak/>
              <w:t>Education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Building Maintenance &amp; Repairs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Shop Supplies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Equipment Maintenance &amp; Repairs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Equipment Rental</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Rent</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Utilities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Telephone and Internet Provider</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193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193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Janitorial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Property Taxes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Vehicle Repair &amp; Maintenance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xml:space="preserve"> </w:t>
            </w:r>
            <w:r w:rsidRPr="005C2257">
              <w:rPr>
                <w:rFonts w:ascii="Arial" w:hAnsi="Arial" w:cs="Arial"/>
                <w:color w:val="0065C1"/>
                <w:sz w:val="20"/>
                <w:szCs w:val="20"/>
              </w:rPr>
              <w:t xml:space="preserve">$           19 </w:t>
            </w:r>
          </w:p>
        </w:tc>
      </w:tr>
      <w:tr w:rsidR="00700A1F" w:rsidRPr="005C2257"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Vehicle Fuel</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86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400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Vehicles-Licenses &amp; Registration</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sidRPr="005C2257">
              <w:rPr>
                <w:rFonts w:ascii="Arial" w:hAnsi="Arial" w:cs="Arial"/>
                <w:color w:val="404040"/>
                <w:sz w:val="20"/>
                <w:szCs w:val="20"/>
              </w:rPr>
              <w:t xml:space="preserve"> $        </w:t>
            </w:r>
            <w:r>
              <w:rPr>
                <w:rFonts w:ascii="Arial" w:hAnsi="Arial" w:cs="Arial"/>
                <w:sz w:val="20"/>
                <w:szCs w:val="20"/>
              </w:rPr>
              <w:t xml:space="preserve">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Vehicle Lease/Expenses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xml:space="preserve"> </w:t>
            </w:r>
            <w:r w:rsidRPr="005C2257">
              <w:rPr>
                <w:rFonts w:ascii="Arial" w:hAnsi="Arial" w:cs="Arial"/>
                <w:color w:val="0065C1"/>
                <w:sz w:val="20"/>
                <w:szCs w:val="20"/>
              </w:rPr>
              <w:t xml:space="preserve">$       2,500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Auto Lease/Monthly Payment</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sidRPr="005C2257">
              <w:rPr>
                <w:rFonts w:ascii="Arial" w:hAnsi="Arial" w:cs="Arial"/>
                <w:color w:val="404040"/>
                <w:sz w:val="20"/>
                <w:szCs w:val="20"/>
              </w:rPr>
              <w:t xml:space="preserve"> $</w:t>
            </w:r>
            <w:r>
              <w:rPr>
                <w:rFonts w:ascii="Arial" w:hAnsi="Arial" w:cs="Arial"/>
                <w:sz w:val="20"/>
                <w:szCs w:val="20"/>
              </w:rPr>
              <w:t xml:space="preserve">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Permits &amp; Licenses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100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445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xml:space="preserve"> </w:t>
            </w:r>
            <w:r w:rsidRPr="005C2257">
              <w:rPr>
                <w:rFonts w:ascii="Arial" w:hAnsi="Arial" w:cs="Arial"/>
                <w:color w:val="0065C1"/>
                <w:sz w:val="20"/>
                <w:szCs w:val="20"/>
              </w:rPr>
              <w:t xml:space="preserve">$           50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Security Expense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xml:space="preserve"> </w:t>
            </w:r>
            <w:r w:rsidRPr="005C2257">
              <w:rPr>
                <w:rFonts w:ascii="Arial" w:hAnsi="Arial" w:cs="Arial"/>
                <w:color w:val="404040"/>
                <w:sz w:val="20"/>
                <w:szCs w:val="20"/>
              </w:rPr>
              <w:t xml:space="preserve">$  </w:t>
            </w:r>
            <w:r>
              <w:rPr>
                <w:rFonts w:ascii="Arial" w:hAnsi="Arial" w:cs="Arial"/>
                <w:sz w:val="20"/>
                <w:szCs w:val="20"/>
              </w:rPr>
              <w:t xml:space="preserve">          -   </w:t>
            </w:r>
          </w:p>
        </w:tc>
      </w:tr>
      <w:tr w:rsidR="00700A1F" w:rsidRPr="005C2257"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Accounting/Auditor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542 </w:t>
            </w:r>
          </w:p>
        </w:tc>
      </w:tr>
      <w:tr w:rsidR="00700A1F" w:rsidRPr="005C2257"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Legal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209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Collections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Dues &amp; Subscriptions/Builders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Investments in Industry Clubs/Builders/Real Estate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865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Data Processing</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Postage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22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xml:space="preserve"> </w:t>
            </w:r>
            <w:r w:rsidRPr="005C2257">
              <w:rPr>
                <w:rFonts w:ascii="Arial" w:hAnsi="Arial" w:cs="Arial"/>
                <w:color w:val="0065C1"/>
                <w:sz w:val="20"/>
                <w:szCs w:val="20"/>
              </w:rPr>
              <w:t xml:space="preserve">$             6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Office Supplies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60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150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Printing Expense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Radio &amp; Pager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F75599" w:rsidP="00700A1F">
            <w:pPr>
              <w:rPr>
                <w:rFonts w:ascii="Arial" w:hAnsi="Arial" w:cs="Arial"/>
                <w:color w:val="404040"/>
                <w:sz w:val="20"/>
                <w:szCs w:val="20"/>
              </w:rPr>
            </w:pPr>
            <w:r>
              <w:rPr>
                <w:rFonts w:ascii="Arial" w:hAnsi="Arial" w:cs="Arial"/>
                <w:color w:val="404040"/>
                <w:sz w:val="20"/>
                <w:szCs w:val="20"/>
              </w:rPr>
              <w:t>Cellular Phone E</w:t>
            </w:r>
            <w:r w:rsidR="00700A1F" w:rsidRPr="005C2257">
              <w:rPr>
                <w:rFonts w:ascii="Arial" w:hAnsi="Arial" w:cs="Arial"/>
                <w:color w:val="404040"/>
                <w:sz w:val="20"/>
                <w:szCs w:val="20"/>
              </w:rPr>
              <w:t>xpense</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xml:space="preserve"> </w:t>
            </w:r>
            <w:r w:rsidRPr="005C2257">
              <w:rPr>
                <w:rFonts w:ascii="Arial" w:hAnsi="Arial" w:cs="Arial"/>
                <w:color w:val="0065C1"/>
                <w:sz w:val="20"/>
                <w:szCs w:val="20"/>
              </w:rPr>
              <w:t xml:space="preserve">$          242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Bank &amp; Credit Card fees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116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Travel &amp; Entertainment</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Travel &amp; Entertainment-meals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Mileage Reimbursement</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Contributions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Computer Hardware/Software Expenses</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3,012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0065C1"/>
                <w:sz w:val="20"/>
                <w:szCs w:val="20"/>
              </w:rPr>
            </w:pPr>
            <w:r w:rsidRPr="005C2257">
              <w:rPr>
                <w:rFonts w:ascii="Arial" w:hAnsi="Arial" w:cs="Arial"/>
                <w:color w:val="0065C1"/>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single" w:sz="4" w:space="0" w:color="auto"/>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color w:val="333399"/>
                <w:sz w:val="20"/>
                <w:szCs w:val="20"/>
              </w:rPr>
            </w:pPr>
            <w:r>
              <w:rPr>
                <w:rFonts w:ascii="Arial" w:hAnsi="Arial" w:cs="Arial"/>
                <w:color w:val="333399"/>
                <w:sz w:val="20"/>
                <w:szCs w:val="20"/>
              </w:rPr>
              <w:t>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Total Cash Disbursed - Flowing Out</w:t>
            </w:r>
          </w:p>
        </w:tc>
        <w:tc>
          <w:tcPr>
            <w:tcW w:w="0" w:type="auto"/>
            <w:tcBorders>
              <w:top w:val="nil"/>
              <w:left w:val="single" w:sz="4" w:space="0" w:color="auto"/>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$ 14,345 </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11,260 </w:t>
            </w:r>
          </w:p>
        </w:tc>
        <w:tc>
          <w:tcPr>
            <w:tcW w:w="0" w:type="auto"/>
            <w:tcBorders>
              <w:top w:val="nil"/>
              <w:left w:val="single" w:sz="4" w:space="0" w:color="auto"/>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11,244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Net Cash Available for Operations (Free Cash)</w:t>
            </w:r>
          </w:p>
        </w:tc>
        <w:tc>
          <w:tcPr>
            <w:tcW w:w="0" w:type="auto"/>
            <w:tcBorders>
              <w:top w:val="nil"/>
              <w:left w:val="single" w:sz="4" w:space="0" w:color="auto"/>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150,000 </w:t>
            </w:r>
          </w:p>
        </w:tc>
        <w:tc>
          <w:tcPr>
            <w:tcW w:w="0" w:type="auto"/>
            <w:tcBorders>
              <w:top w:val="nil"/>
              <w:left w:val="nil"/>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$(14,345)</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4,220 </w:t>
            </w:r>
          </w:p>
        </w:tc>
        <w:tc>
          <w:tcPr>
            <w:tcW w:w="0" w:type="auto"/>
            <w:tcBorders>
              <w:top w:val="nil"/>
              <w:left w:val="single" w:sz="4" w:space="0" w:color="auto"/>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(5,444)</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Default="00700A1F" w:rsidP="00700A1F">
            <w:pPr>
              <w:rPr>
                <w:rFonts w:ascii="Arial" w:hAnsi="Arial" w:cs="Arial"/>
                <w:sz w:val="20"/>
                <w:szCs w:val="20"/>
              </w:rPr>
            </w:pPr>
            <w:r>
              <w:rPr>
                <w:rFonts w:ascii="Arial" w:hAnsi="Arial" w:cs="Arial"/>
                <w:sz w:val="20"/>
                <w:szCs w:val="20"/>
              </w:rPr>
              <w:t>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Loan Required/Bank Line of Credit</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Default="00700A1F" w:rsidP="00700A1F">
            <w:pPr>
              <w:jc w:val="center"/>
              <w:rPr>
                <w:rFonts w:ascii="Arial" w:hAnsi="Arial" w:cs="Arial"/>
                <w:b/>
                <w:bCs/>
                <w:color w:val="FF0000"/>
                <w:sz w:val="20"/>
                <w:szCs w:val="20"/>
              </w:rPr>
            </w:pPr>
            <w:r>
              <w:rPr>
                <w:rFonts w:ascii="Arial" w:hAnsi="Arial" w:cs="Arial"/>
                <w:b/>
                <w:bCs/>
                <w:color w:val="FF0000"/>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C00000"/>
                <w:sz w:val="20"/>
                <w:szCs w:val="20"/>
              </w:rPr>
            </w:pPr>
            <w:r w:rsidRPr="005C2257">
              <w:rPr>
                <w:rFonts w:ascii="Arial" w:hAnsi="Arial" w:cs="Arial"/>
                <w:b/>
                <w:bCs/>
                <w:color w:val="C00000"/>
                <w:sz w:val="20"/>
                <w:szCs w:val="20"/>
              </w:rPr>
              <w:t xml:space="preserve"> YES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C00000"/>
                <w:sz w:val="20"/>
                <w:szCs w:val="20"/>
              </w:rPr>
            </w:pPr>
            <w:r w:rsidRPr="005C2257">
              <w:rPr>
                <w:rFonts w:ascii="Arial" w:hAnsi="Arial" w:cs="Arial"/>
                <w:b/>
                <w:bCs/>
                <w:color w:val="C00000"/>
                <w:sz w:val="20"/>
                <w:szCs w:val="20"/>
              </w:rPr>
              <w:t xml:space="preserve"> None Required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jc w:val="center"/>
              <w:rPr>
                <w:rFonts w:ascii="Arial" w:hAnsi="Arial" w:cs="Arial"/>
                <w:b/>
                <w:bCs/>
                <w:color w:val="C00000"/>
                <w:sz w:val="20"/>
                <w:szCs w:val="20"/>
              </w:rPr>
            </w:pPr>
            <w:r w:rsidRPr="005C2257">
              <w:rPr>
                <w:rFonts w:ascii="Arial" w:hAnsi="Arial" w:cs="Arial"/>
                <w:b/>
                <w:bCs/>
                <w:color w:val="C00000"/>
                <w:sz w:val="20"/>
                <w:szCs w:val="20"/>
              </w:rPr>
              <w:t xml:space="preserve"> YES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Bank Loan Amount if Any Required</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   </w:t>
            </w:r>
          </w:p>
        </w:tc>
      </w:tr>
      <w:tr w:rsidR="00700A1F" w:rsidTr="00700A1F">
        <w:trPr>
          <w:trHeight w:val="255"/>
          <w:jc w:val="center"/>
        </w:trPr>
        <w:tc>
          <w:tcPr>
            <w:tcW w:w="0" w:type="auto"/>
            <w:tcBorders>
              <w:top w:val="nil"/>
              <w:left w:val="single" w:sz="8" w:space="0" w:color="auto"/>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single" w:sz="4" w:space="0" w:color="auto"/>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nil"/>
              <w:bottom w:val="nil"/>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nil"/>
              <w:bottom w:val="nil"/>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c>
          <w:tcPr>
            <w:tcW w:w="0" w:type="auto"/>
            <w:tcBorders>
              <w:top w:val="nil"/>
              <w:left w:val="single" w:sz="4" w:space="0" w:color="auto"/>
              <w:bottom w:val="nil"/>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w:t>
            </w:r>
          </w:p>
        </w:tc>
      </w:tr>
      <w:tr w:rsidR="00700A1F" w:rsidTr="00700A1F">
        <w:trPr>
          <w:trHeight w:val="270"/>
          <w:jc w:val="center"/>
        </w:trPr>
        <w:tc>
          <w:tcPr>
            <w:tcW w:w="0" w:type="auto"/>
            <w:tcBorders>
              <w:top w:val="nil"/>
              <w:left w:val="single" w:sz="8" w:space="0" w:color="auto"/>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b/>
                <w:bCs/>
                <w:color w:val="404040"/>
                <w:sz w:val="20"/>
                <w:szCs w:val="20"/>
              </w:rPr>
            </w:pPr>
            <w:r w:rsidRPr="005C2257">
              <w:rPr>
                <w:rFonts w:ascii="Arial" w:hAnsi="Arial" w:cs="Arial"/>
                <w:b/>
                <w:bCs/>
                <w:color w:val="404040"/>
                <w:sz w:val="20"/>
                <w:szCs w:val="20"/>
              </w:rPr>
              <w:t>Net Cash at End of Period to Carry Forward</w:t>
            </w:r>
          </w:p>
        </w:tc>
        <w:tc>
          <w:tcPr>
            <w:tcW w:w="0" w:type="auto"/>
            <w:tcBorders>
              <w:top w:val="nil"/>
              <w:left w:val="single" w:sz="4" w:space="0" w:color="auto"/>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150,000 </w:t>
            </w:r>
          </w:p>
        </w:tc>
        <w:tc>
          <w:tcPr>
            <w:tcW w:w="0" w:type="auto"/>
            <w:tcBorders>
              <w:top w:val="nil"/>
              <w:left w:val="nil"/>
              <w:bottom w:val="single" w:sz="8" w:space="0" w:color="auto"/>
              <w:right w:val="single" w:sz="4"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$(14,345)</w:t>
            </w:r>
          </w:p>
        </w:tc>
        <w:tc>
          <w:tcPr>
            <w:tcW w:w="0" w:type="auto"/>
            <w:tcBorders>
              <w:top w:val="nil"/>
              <w:left w:val="nil"/>
              <w:bottom w:val="single" w:sz="8" w:space="0" w:color="auto"/>
              <w:right w:val="nil"/>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4,220 </w:t>
            </w:r>
          </w:p>
        </w:tc>
        <w:tc>
          <w:tcPr>
            <w:tcW w:w="0" w:type="auto"/>
            <w:tcBorders>
              <w:top w:val="nil"/>
              <w:left w:val="single" w:sz="4" w:space="0" w:color="auto"/>
              <w:bottom w:val="single" w:sz="8" w:space="0" w:color="auto"/>
              <w:right w:val="single" w:sz="8" w:space="0" w:color="auto"/>
            </w:tcBorders>
            <w:shd w:val="clear" w:color="auto" w:fill="E4F1F9"/>
            <w:noWrap/>
            <w:tcMar>
              <w:top w:w="18" w:type="dxa"/>
              <w:left w:w="18" w:type="dxa"/>
              <w:bottom w:w="0" w:type="dxa"/>
              <w:right w:w="18" w:type="dxa"/>
            </w:tcMar>
            <w:vAlign w:val="bottom"/>
          </w:tcPr>
          <w:p w:rsidR="00700A1F" w:rsidRPr="005C2257" w:rsidRDefault="00700A1F" w:rsidP="00700A1F">
            <w:pPr>
              <w:rPr>
                <w:rFonts w:ascii="Arial" w:hAnsi="Arial" w:cs="Arial"/>
                <w:color w:val="404040"/>
                <w:sz w:val="20"/>
                <w:szCs w:val="20"/>
              </w:rPr>
            </w:pPr>
            <w:r w:rsidRPr="005C2257">
              <w:rPr>
                <w:rFonts w:ascii="Arial" w:hAnsi="Arial" w:cs="Arial"/>
                <w:color w:val="404040"/>
                <w:sz w:val="20"/>
                <w:szCs w:val="20"/>
              </w:rPr>
              <w:t xml:space="preserve"> $      (5,444)</w:t>
            </w:r>
          </w:p>
        </w:tc>
      </w:tr>
    </w:tbl>
    <w:p w:rsidR="00700A1F" w:rsidRDefault="00700A1F" w:rsidP="001B5078">
      <w:pPr>
        <w:pStyle w:val="01BodyCopy"/>
        <w:spacing w:after="160"/>
      </w:pPr>
    </w:p>
    <w:p w:rsidR="005C2257" w:rsidRDefault="007D21D0" w:rsidP="000A1A11">
      <w:pPr>
        <w:pStyle w:val="02Heading"/>
      </w:pPr>
      <w:r>
        <w:lastRenderedPageBreak/>
        <w:t>How do we use the c</w:t>
      </w:r>
      <w:r w:rsidR="005C2257">
        <w:t xml:space="preserve">ash </w:t>
      </w:r>
      <w:r>
        <w:t>flow s</w:t>
      </w:r>
      <w:r w:rsidR="005C2257">
        <w:t xml:space="preserve">tatement? </w:t>
      </w:r>
    </w:p>
    <w:p w:rsidR="000A1A11" w:rsidRPr="000A1A11" w:rsidRDefault="000A1A11" w:rsidP="000A1A11">
      <w:pPr>
        <w:pStyle w:val="02Heading"/>
        <w:rPr>
          <w:sz w:val="44"/>
          <w:szCs w:val="44"/>
        </w:rPr>
      </w:pPr>
    </w:p>
    <w:p w:rsidR="005C2257" w:rsidRDefault="005C2257" w:rsidP="005C2257">
      <w:pPr>
        <w:pStyle w:val="01BodyCopy"/>
        <w:numPr>
          <w:ilvl w:val="0"/>
          <w:numId w:val="35"/>
        </w:numPr>
        <w:spacing w:after="160"/>
      </w:pPr>
      <w:r>
        <w:t>Enter into the spreadsheet your 12 month cash in and cash out projections.</w:t>
      </w:r>
    </w:p>
    <w:p w:rsidR="005C2257" w:rsidRDefault="005C2257" w:rsidP="005C2257">
      <w:pPr>
        <w:pStyle w:val="01BodyCopy"/>
        <w:numPr>
          <w:ilvl w:val="0"/>
          <w:numId w:val="35"/>
        </w:numPr>
        <w:spacing w:after="160"/>
      </w:pPr>
      <w:r>
        <w:t>We will be using this system as an actual in combination with our projections, since we know none of us are 100% accurate when forecasting.</w:t>
      </w:r>
    </w:p>
    <w:p w:rsidR="005C2257" w:rsidRDefault="005C2257" w:rsidP="005C2257">
      <w:pPr>
        <w:pStyle w:val="01BodyCopy"/>
        <w:numPr>
          <w:ilvl w:val="0"/>
          <w:numId w:val="35"/>
        </w:numPr>
        <w:spacing w:after="160"/>
      </w:pPr>
      <w:r>
        <w:t>When you incur an expense that is cash out, place it in the month it occurs.</w:t>
      </w:r>
    </w:p>
    <w:p w:rsidR="005C2257" w:rsidRDefault="005C2257" w:rsidP="005C2257">
      <w:pPr>
        <w:pStyle w:val="01BodyCopy"/>
        <w:numPr>
          <w:ilvl w:val="0"/>
          <w:numId w:val="35"/>
        </w:numPr>
        <w:spacing w:after="160"/>
      </w:pPr>
      <w:r>
        <w:t>As receivables come into the business, or any other cash, put them in where they belong.</w:t>
      </w:r>
    </w:p>
    <w:p w:rsidR="005C2257" w:rsidRDefault="005C2257" w:rsidP="005C2257">
      <w:pPr>
        <w:pStyle w:val="01BodyCopy"/>
        <w:numPr>
          <w:ilvl w:val="0"/>
          <w:numId w:val="35"/>
        </w:numPr>
        <w:spacing w:after="160"/>
      </w:pPr>
      <w:r>
        <w:t>If you receive a receivable payment that was 61-90 days old, it goes into the month it came in under the 61-90 heading, giving you a track record of receivables collection.</w:t>
      </w:r>
    </w:p>
    <w:p w:rsidR="005C2257" w:rsidRDefault="005C2257" w:rsidP="005C2257">
      <w:pPr>
        <w:pStyle w:val="01BodyCopy"/>
        <w:numPr>
          <w:ilvl w:val="0"/>
          <w:numId w:val="35"/>
        </w:numPr>
        <w:spacing w:after="160"/>
      </w:pPr>
      <w:r>
        <w:t xml:space="preserve">At the lower part of our spread sheet, if the company gets too close to its working capital reserve, which is typically 5% of sales, the spread sheet will indicate a bank loan may be required.  </w:t>
      </w:r>
    </w:p>
    <w:p w:rsidR="005C2257" w:rsidRDefault="005C2257" w:rsidP="00DC34F0">
      <w:pPr>
        <w:pStyle w:val="01BodyCopy"/>
        <w:spacing w:before="360" w:after="240"/>
      </w:pPr>
      <w:r w:rsidRPr="005C2257">
        <w:t>What will begin to emerge is a pattern of cash flow for the company.  We are hopeful that there is no “Bank Loan Required” because that can be tricky unless you planned for the event such as an inventory buy.</w:t>
      </w:r>
    </w:p>
    <w:p w:rsidR="005C2257" w:rsidRPr="005C2257" w:rsidRDefault="005C2257" w:rsidP="00DC34F0">
      <w:pPr>
        <w:pStyle w:val="01BodyCopy"/>
        <w:spacing w:after="240"/>
      </w:pPr>
      <w:r w:rsidRPr="005C2257">
        <w:t>This cash flow system should tell you if you are not collecting your receivables timely, and if your pricing systems are recovering you’re overhead properly.  Otherwise, you will see a pattern like the one occurring in our example where there is a steady decline in the company’s cash position, month over month.</w:t>
      </w:r>
    </w:p>
    <w:p w:rsidR="005C2257" w:rsidRPr="005C2257" w:rsidRDefault="005C2257" w:rsidP="00DC34F0">
      <w:pPr>
        <w:pStyle w:val="01BodyCopy"/>
        <w:spacing w:after="240"/>
      </w:pPr>
      <w:r w:rsidRPr="005C2257">
        <w:t xml:space="preserve">Oh by the way, a lack of sales can also do this too if you are not trimming away your expenses to match-up with the revenue curve.  Does the word Seasonal have any meaning to the HVAC business </w:t>
      </w:r>
      <w:r w:rsidR="005D3100" w:rsidRPr="005C2257">
        <w:t>cycle?</w:t>
      </w:r>
      <w:r w:rsidRPr="005C2257">
        <w:t xml:space="preserve">  A well planned cash flow statement can highlight seasonal changes in cash signaling you to trim expenses</w:t>
      </w:r>
      <w:r>
        <w:t xml:space="preserve"> (based on your budget and your </w:t>
      </w:r>
      <w:r w:rsidRPr="005C2257">
        <w:t>plan).</w:t>
      </w:r>
    </w:p>
    <w:p w:rsidR="00700A1F" w:rsidRPr="005C2257" w:rsidRDefault="005C2257" w:rsidP="00DC34F0">
      <w:pPr>
        <w:pStyle w:val="01BodyCopy"/>
        <w:spacing w:after="240"/>
      </w:pPr>
      <w:r w:rsidRPr="005C2257">
        <w:t>Lastly, the company business mix may need a shift.  Many companies may benefit from a shift into a mix of business where the money can be more readily collected, and improves the cash position of the company.</w:t>
      </w:r>
    </w:p>
    <w:p w:rsidR="00700A1F" w:rsidRDefault="00700A1F" w:rsidP="001B5078">
      <w:pPr>
        <w:pStyle w:val="01BodyCopy"/>
        <w:spacing w:after="160"/>
      </w:pPr>
    </w:p>
    <w:p w:rsidR="00700A1F" w:rsidRDefault="00700A1F" w:rsidP="001B5078">
      <w:pPr>
        <w:pStyle w:val="01BodyCopy"/>
        <w:spacing w:after="160"/>
      </w:pPr>
    </w:p>
    <w:p w:rsidR="00487727" w:rsidRDefault="00487727" w:rsidP="00487727">
      <w:pPr>
        <w:pStyle w:val="02Heading"/>
      </w:pPr>
    </w:p>
    <w:p w:rsidR="00487727" w:rsidRDefault="00487727" w:rsidP="00487727">
      <w:pPr>
        <w:pStyle w:val="02Heading"/>
      </w:pPr>
    </w:p>
    <w:p w:rsidR="00487727" w:rsidRDefault="00487727" w:rsidP="00487727">
      <w:pPr>
        <w:pStyle w:val="02Heading"/>
      </w:pPr>
    </w:p>
    <w:p w:rsidR="00487727" w:rsidRDefault="00487727" w:rsidP="00487727">
      <w:pPr>
        <w:pStyle w:val="02Heading"/>
      </w:pPr>
    </w:p>
    <w:p w:rsidR="00487727" w:rsidRDefault="00487727" w:rsidP="00487727">
      <w:pPr>
        <w:pStyle w:val="02Heading"/>
      </w:pPr>
    </w:p>
    <w:p w:rsidR="007424D5" w:rsidRDefault="007424D5" w:rsidP="005D3100">
      <w:pPr>
        <w:pStyle w:val="02Heading"/>
        <w:spacing w:after="160"/>
      </w:pPr>
    </w:p>
    <w:p w:rsidR="00487727" w:rsidRDefault="001B79C3" w:rsidP="007424D5">
      <w:pPr>
        <w:pStyle w:val="02Heading"/>
      </w:pPr>
      <w:r>
        <w:lastRenderedPageBreak/>
        <w:t>Why is this critical to your s</w:t>
      </w:r>
      <w:r w:rsidR="00487727" w:rsidRPr="00487727">
        <w:t>uccess?</w:t>
      </w:r>
    </w:p>
    <w:p w:rsidR="007424D5" w:rsidRPr="00DC34F0" w:rsidRDefault="007424D5" w:rsidP="007424D5">
      <w:pPr>
        <w:pStyle w:val="02Heading"/>
        <w:spacing w:after="160"/>
        <w:rPr>
          <w:sz w:val="40"/>
          <w:szCs w:val="40"/>
        </w:rPr>
      </w:pPr>
      <w:bookmarkStart w:id="0" w:name="_GoBack"/>
      <w:bookmarkEnd w:id="0"/>
    </w:p>
    <w:p w:rsidR="00487727" w:rsidRPr="00487727" w:rsidRDefault="00487727" w:rsidP="005D3100">
      <w:pPr>
        <w:pStyle w:val="01BodyCopy"/>
        <w:numPr>
          <w:ilvl w:val="0"/>
          <w:numId w:val="36"/>
        </w:numPr>
        <w:spacing w:after="160"/>
      </w:pPr>
      <w:r w:rsidRPr="00487727">
        <w:t>Seasonality can impact an HVAC operation drastically.  A properly formed cash flow statement can help you plan for the slower sales cycle.</w:t>
      </w:r>
    </w:p>
    <w:p w:rsidR="00487727" w:rsidRPr="00487727" w:rsidRDefault="00487727" w:rsidP="005D3100">
      <w:pPr>
        <w:pStyle w:val="01BodyCopy"/>
        <w:numPr>
          <w:ilvl w:val="0"/>
          <w:numId w:val="36"/>
        </w:numPr>
        <w:spacing w:after="160"/>
      </w:pPr>
      <w:r w:rsidRPr="00487727">
        <w:t>Pay attention to the business mix, as it can affect your cash flow, especially if the company already had slower receivable collections.  Any dramatic shift away from good ca</w:t>
      </w:r>
      <w:r>
        <w:t>s</w:t>
      </w:r>
      <w:r w:rsidRPr="00487727">
        <w:t>h flow business can be damaging, and even fatal to the company prospects.</w:t>
      </w:r>
    </w:p>
    <w:p w:rsidR="00487727" w:rsidRPr="00487727" w:rsidRDefault="00487727" w:rsidP="005D3100">
      <w:pPr>
        <w:pStyle w:val="01BodyCopy"/>
        <w:numPr>
          <w:ilvl w:val="0"/>
          <w:numId w:val="36"/>
        </w:numPr>
        <w:spacing w:after="160"/>
      </w:pPr>
      <w:r w:rsidRPr="00487727">
        <w:t>Using a cash flow statement makes us pay attention to our cash on-hand, but also our cash requirements into the future as we sell.</w:t>
      </w:r>
    </w:p>
    <w:p w:rsidR="00487727" w:rsidRPr="00487727" w:rsidRDefault="00487727" w:rsidP="005D3100">
      <w:pPr>
        <w:pStyle w:val="01BodyCopy"/>
        <w:numPr>
          <w:ilvl w:val="0"/>
          <w:numId w:val="36"/>
        </w:numPr>
        <w:spacing w:after="160"/>
      </w:pPr>
      <w:r w:rsidRPr="00487727">
        <w:t>Understanding the cash flow of the company can allow you to manage your growth better, by identifying when a bank loan may be required to support the company operating needs, that otherwise may cause financial burdens.</w:t>
      </w:r>
    </w:p>
    <w:p w:rsidR="00487727" w:rsidRPr="00487727" w:rsidRDefault="00487727" w:rsidP="005D3100">
      <w:pPr>
        <w:pStyle w:val="01BodyCopy"/>
        <w:numPr>
          <w:ilvl w:val="0"/>
          <w:numId w:val="36"/>
        </w:numPr>
        <w:spacing w:after="160"/>
      </w:pPr>
      <w:r w:rsidRPr="00487727">
        <w:t>Allows a company to make decisions, such as taking a cash discount, that improve profits.</w:t>
      </w:r>
    </w:p>
    <w:p w:rsidR="00487727" w:rsidRPr="00487727" w:rsidRDefault="00487727" w:rsidP="005D3100">
      <w:pPr>
        <w:pStyle w:val="01BodyCopy"/>
        <w:numPr>
          <w:ilvl w:val="0"/>
          <w:numId w:val="36"/>
        </w:numPr>
        <w:spacing w:after="160"/>
      </w:pPr>
      <w:r w:rsidRPr="00487727">
        <w:t>Allows decisions such as receivables collections and inventory usage and turns to be focused upon, forcing the owner to run a more effective business.</w:t>
      </w:r>
    </w:p>
    <w:p w:rsidR="00487727" w:rsidRPr="00487727" w:rsidRDefault="00487727" w:rsidP="005D3100">
      <w:pPr>
        <w:pStyle w:val="01BodyCopy"/>
        <w:numPr>
          <w:ilvl w:val="0"/>
          <w:numId w:val="36"/>
        </w:numPr>
        <w:spacing w:after="160"/>
      </w:pPr>
      <w:r w:rsidRPr="00487727">
        <w:t>A cash flow statement allows us to understand when a cash drain is occurring due to slower sales, or receivables not being collected timely, so we can react.</w:t>
      </w:r>
    </w:p>
    <w:p w:rsidR="00487727" w:rsidRPr="00487727" w:rsidRDefault="00487727" w:rsidP="005D3100">
      <w:pPr>
        <w:pStyle w:val="01BodyCopy"/>
        <w:numPr>
          <w:ilvl w:val="0"/>
          <w:numId w:val="36"/>
        </w:numPr>
        <w:spacing w:after="160"/>
      </w:pPr>
      <w:r w:rsidRPr="00487727">
        <w:t>Our pricing systems can be adjusted to meet the slower receivables pace, using a 1% per month carrying cost of capital, add this to your prices if receivables continue to extend out beyond 30 days.</w:t>
      </w:r>
    </w:p>
    <w:p w:rsidR="00487727" w:rsidRPr="005D3100" w:rsidRDefault="00487727" w:rsidP="005D3100">
      <w:pPr>
        <w:pStyle w:val="01BodyCopy"/>
        <w:numPr>
          <w:ilvl w:val="0"/>
          <w:numId w:val="36"/>
        </w:numPr>
        <w:spacing w:after="160"/>
        <w:rPr>
          <w:color w:val="0065C1"/>
        </w:rPr>
      </w:pPr>
      <w:r w:rsidRPr="005D3100">
        <w:rPr>
          <w:color w:val="0065C1"/>
        </w:rPr>
        <w:t xml:space="preserve">Having a properly </w:t>
      </w:r>
      <w:r w:rsidR="005D3100" w:rsidRPr="005D3100">
        <w:rPr>
          <w:color w:val="0065C1"/>
        </w:rPr>
        <w:t>formatted</w:t>
      </w:r>
      <w:r w:rsidRPr="005D3100">
        <w:rPr>
          <w:color w:val="0065C1"/>
        </w:rPr>
        <w:t xml:space="preserve"> and understandable cash flow statement allows us to </w:t>
      </w:r>
      <w:r w:rsidR="005D3100" w:rsidRPr="005D3100">
        <w:rPr>
          <w:b/>
          <w:color w:val="0065C1"/>
        </w:rPr>
        <w:t>make</w:t>
      </w:r>
      <w:r w:rsidR="005D3100">
        <w:rPr>
          <w:b/>
          <w:color w:val="0065C1"/>
        </w:rPr>
        <w:t xml:space="preserve"> more p</w:t>
      </w:r>
      <w:r w:rsidRPr="005D3100">
        <w:rPr>
          <w:b/>
          <w:color w:val="0065C1"/>
        </w:rPr>
        <w:t>rofits &amp; STAY OUT OF TROUBLE!</w:t>
      </w:r>
    </w:p>
    <w:p w:rsidR="00487727" w:rsidRDefault="00487727" w:rsidP="00487727">
      <w:pPr>
        <w:tabs>
          <w:tab w:val="left" w:pos="1515"/>
        </w:tabs>
      </w:pPr>
    </w:p>
    <w:p w:rsidR="00487727" w:rsidRDefault="00487727"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Default="007424D5" w:rsidP="00174464">
      <w:pPr>
        <w:tabs>
          <w:tab w:val="left" w:pos="1515"/>
        </w:tabs>
      </w:pPr>
    </w:p>
    <w:p w:rsidR="007424D5" w:rsidRPr="00174464" w:rsidRDefault="007424D5" w:rsidP="00174464">
      <w:pPr>
        <w:tabs>
          <w:tab w:val="left" w:pos="1515"/>
        </w:tabs>
      </w:pPr>
    </w:p>
    <w:sectPr w:rsidR="007424D5" w:rsidRPr="00174464" w:rsidSect="00CB06A5">
      <w:headerReference w:type="default" r:id="rId9"/>
      <w:footerReference w:type="default" r:id="rId10"/>
      <w:pgSz w:w="12240" w:h="15840"/>
      <w:pgMar w:top="2592" w:right="1166" w:bottom="1008" w:left="126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A1F" w:rsidRDefault="00700A1F" w:rsidP="00384F4F">
      <w:r>
        <w:separator/>
      </w:r>
    </w:p>
  </w:endnote>
  <w:endnote w:type="continuationSeparator" w:id="0">
    <w:p w:rsidR="00700A1F" w:rsidRDefault="00700A1F" w:rsidP="0038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A1F" w:rsidRPr="00CB06A5" w:rsidRDefault="00700A1F" w:rsidP="00901EC7">
    <w:pPr>
      <w:pStyle w:val="Footer"/>
      <w:tabs>
        <w:tab w:val="left" w:pos="3320"/>
        <w:tab w:val="right" w:pos="9807"/>
      </w:tabs>
      <w:rPr>
        <w:rFonts w:ascii="Arial" w:hAnsi="Arial" w:cs="Arial"/>
        <w:sz w:val="19"/>
        <w:szCs w:val="19"/>
      </w:rPr>
    </w:pPr>
    <w:r w:rsidRPr="00CB06A5">
      <w:rPr>
        <w:rFonts w:ascii="Arial" w:hAnsi="Arial" w:cs="Arial"/>
        <w:sz w:val="19"/>
        <w:szCs w:val="19"/>
      </w:rPr>
      <w:t>© EPC Training Inc.</w:t>
    </w:r>
    <w:r w:rsidRPr="00CB06A5">
      <w:rPr>
        <w:rFonts w:ascii="Arial" w:hAnsi="Arial" w:cs="Arial"/>
        <w:sz w:val="19"/>
        <w:szCs w:val="19"/>
      </w:rPr>
      <w:tab/>
    </w:r>
    <w:r>
      <w:rPr>
        <w:rFonts w:ascii="Arial" w:hAnsi="Arial" w:cs="Arial"/>
        <w:sz w:val="19"/>
        <w:szCs w:val="19"/>
      </w:rPr>
      <w:t xml:space="preserve">                                                                                                                     </w:t>
    </w:r>
    <w:r w:rsidRPr="00863E58">
      <w:rPr>
        <w:rFonts w:ascii="Arial" w:hAnsi="Arial" w:cs="Arial"/>
        <w:sz w:val="19"/>
        <w:szCs w:val="19"/>
      </w:rPr>
      <w:fldChar w:fldCharType="begin"/>
    </w:r>
    <w:r w:rsidRPr="00863E58">
      <w:rPr>
        <w:rFonts w:ascii="Arial" w:hAnsi="Arial" w:cs="Arial"/>
        <w:sz w:val="19"/>
        <w:szCs w:val="19"/>
      </w:rPr>
      <w:instrText xml:space="preserve"> PAGE   \* MERGEFORMAT </w:instrText>
    </w:r>
    <w:r w:rsidRPr="00863E58">
      <w:rPr>
        <w:rFonts w:ascii="Arial" w:hAnsi="Arial" w:cs="Arial"/>
        <w:sz w:val="19"/>
        <w:szCs w:val="19"/>
      </w:rPr>
      <w:fldChar w:fldCharType="separate"/>
    </w:r>
    <w:r w:rsidR="00DC34F0">
      <w:rPr>
        <w:rFonts w:ascii="Arial" w:hAnsi="Arial" w:cs="Arial"/>
        <w:noProof/>
        <w:sz w:val="19"/>
        <w:szCs w:val="19"/>
      </w:rPr>
      <w:t>6</w:t>
    </w:r>
    <w:r w:rsidRPr="00863E58">
      <w:rPr>
        <w:rFonts w:ascii="Arial" w:hAnsi="Arial" w:cs="Arial"/>
        <w:noProof/>
        <w:sz w:val="19"/>
        <w:szCs w:val="19"/>
      </w:rPr>
      <w:fldChar w:fldCharType="end"/>
    </w:r>
  </w:p>
  <w:p w:rsidR="00700A1F" w:rsidRPr="00B074EF" w:rsidRDefault="00700A1F">
    <w:pPr>
      <w:pStyle w:val="Footer"/>
      <w:rPr>
        <w:rFonts w:ascii="Arial" w:hAnsi="Arial" w:cs="Arial"/>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A1F" w:rsidRDefault="00700A1F" w:rsidP="00384F4F">
      <w:r>
        <w:separator/>
      </w:r>
    </w:p>
  </w:footnote>
  <w:footnote w:type="continuationSeparator" w:id="0">
    <w:p w:rsidR="00700A1F" w:rsidRDefault="00700A1F" w:rsidP="00384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A1F" w:rsidRDefault="00700A1F" w:rsidP="001E77A2">
    <w:pPr>
      <w:pStyle w:val="HeaderHeadline"/>
    </w:pPr>
    <w:r>
      <w:rPr>
        <w:noProof/>
      </w:rPr>
      <w:drawing>
        <wp:anchor distT="0" distB="0" distL="114300" distR="114300" simplePos="0" relativeHeight="251654656" behindDoc="1" locked="0" layoutInCell="1" allowOverlap="1" wp14:anchorId="69F616C4" wp14:editId="20D44654">
          <wp:simplePos x="0" y="0"/>
          <wp:positionH relativeFrom="column">
            <wp:posOffset>-847725</wp:posOffset>
          </wp:positionH>
          <wp:positionV relativeFrom="paragraph">
            <wp:posOffset>-476250</wp:posOffset>
          </wp:positionV>
          <wp:extent cx="7840345" cy="10150475"/>
          <wp:effectExtent l="0" t="0" r="825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0345" cy="101504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t>Cash Flow Management</w:t>
    </w:r>
  </w:p>
  <w:p w:rsidR="00700A1F" w:rsidRDefault="00700A1F" w:rsidP="00B71C50">
    <w:pPr>
      <w:pStyle w:val="HeaderHeadline"/>
      <w:rPr>
        <w:b w:val="0"/>
        <w:sz w:val="22"/>
        <w:szCs w:val="22"/>
      </w:rPr>
    </w:pPr>
    <w:r>
      <w:rPr>
        <w:b w:val="0"/>
        <w:sz w:val="22"/>
        <w:szCs w:val="22"/>
      </w:rPr>
      <w:t>Improving Cash Flow</w:t>
    </w:r>
  </w:p>
  <w:p w:rsidR="00700A1F" w:rsidRPr="00027660" w:rsidRDefault="00700A1F" w:rsidP="00B71C50">
    <w:pPr>
      <w:pStyle w:val="HeaderHeadline"/>
      <w:rPr>
        <w:b w:val="0"/>
        <w:sz w:val="22"/>
        <w:szCs w:val="22"/>
      </w:rPr>
    </w:pPr>
  </w:p>
  <w:p w:rsidR="00700A1F" w:rsidRPr="00292F81" w:rsidRDefault="00700A1F" w:rsidP="00ED59F0">
    <w:pPr>
      <w:pStyle w:val="Header"/>
      <w:tabs>
        <w:tab w:val="left" w:pos="450"/>
      </w:tabs>
      <w:jc w:val="right"/>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F30"/>
    <w:multiLevelType w:val="hybridMultilevel"/>
    <w:tmpl w:val="6A62B980"/>
    <w:lvl w:ilvl="0" w:tplc="16E0E6F0">
      <w:start w:val="1"/>
      <w:numFmt w:val="decimal"/>
      <w:pStyle w:val="Heading"/>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AA4C30"/>
    <w:multiLevelType w:val="hybridMultilevel"/>
    <w:tmpl w:val="1F3ED5D6"/>
    <w:lvl w:ilvl="0" w:tplc="AD3C6EC2">
      <w:start w:val="1"/>
      <w:numFmt w:val="decimal"/>
      <w:lvlText w:val="%1."/>
      <w:lvlJc w:val="center"/>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A4A65A0"/>
    <w:multiLevelType w:val="hybridMultilevel"/>
    <w:tmpl w:val="D0B89F4C"/>
    <w:lvl w:ilvl="0" w:tplc="AD3C6E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6401A"/>
    <w:multiLevelType w:val="hybridMultilevel"/>
    <w:tmpl w:val="D34EF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805656"/>
    <w:multiLevelType w:val="hybridMultilevel"/>
    <w:tmpl w:val="2FE0F4F2"/>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CD2DFB"/>
    <w:multiLevelType w:val="hybridMultilevel"/>
    <w:tmpl w:val="84D0B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16B6D"/>
    <w:multiLevelType w:val="hybridMultilevel"/>
    <w:tmpl w:val="E8661496"/>
    <w:lvl w:ilvl="0" w:tplc="AD3C6E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6B09EA"/>
    <w:multiLevelType w:val="hybridMultilevel"/>
    <w:tmpl w:val="1A161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7F40E9F"/>
    <w:multiLevelType w:val="hybridMultilevel"/>
    <w:tmpl w:val="CC5C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2C6FA5"/>
    <w:multiLevelType w:val="hybridMultilevel"/>
    <w:tmpl w:val="B3C40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B3539"/>
    <w:multiLevelType w:val="hybridMultilevel"/>
    <w:tmpl w:val="F5AA2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915D37"/>
    <w:multiLevelType w:val="hybridMultilevel"/>
    <w:tmpl w:val="F49CC1F8"/>
    <w:lvl w:ilvl="0" w:tplc="67EC35F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371F59"/>
    <w:multiLevelType w:val="hybridMultilevel"/>
    <w:tmpl w:val="9EC213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5BD7858"/>
    <w:multiLevelType w:val="hybridMultilevel"/>
    <w:tmpl w:val="3C805468"/>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0C4C8F"/>
    <w:multiLevelType w:val="hybridMultilevel"/>
    <w:tmpl w:val="C066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CE5FF0"/>
    <w:multiLevelType w:val="hybridMultilevel"/>
    <w:tmpl w:val="76BA2A7E"/>
    <w:lvl w:ilvl="0" w:tplc="E200CA4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215335"/>
    <w:multiLevelType w:val="hybridMultilevel"/>
    <w:tmpl w:val="E3EC6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4D14A5"/>
    <w:multiLevelType w:val="hybridMultilevel"/>
    <w:tmpl w:val="47CA9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2415AE"/>
    <w:multiLevelType w:val="hybridMultilevel"/>
    <w:tmpl w:val="D62866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F9D3013"/>
    <w:multiLevelType w:val="hybridMultilevel"/>
    <w:tmpl w:val="AD146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1C285D"/>
    <w:multiLevelType w:val="hybridMultilevel"/>
    <w:tmpl w:val="3E721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CB5B80"/>
    <w:multiLevelType w:val="hybridMultilevel"/>
    <w:tmpl w:val="DA4ACE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8FA71C4"/>
    <w:multiLevelType w:val="hybridMultilevel"/>
    <w:tmpl w:val="E15AC90A"/>
    <w:lvl w:ilvl="0" w:tplc="E200CA48">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0E1062"/>
    <w:multiLevelType w:val="hybridMultilevel"/>
    <w:tmpl w:val="4E5C7D9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3C59CA"/>
    <w:multiLevelType w:val="hybridMultilevel"/>
    <w:tmpl w:val="40F6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8103F0"/>
    <w:multiLevelType w:val="hybridMultilevel"/>
    <w:tmpl w:val="A3627F38"/>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24A19E0"/>
    <w:multiLevelType w:val="hybridMultilevel"/>
    <w:tmpl w:val="BCF6B9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8D41241"/>
    <w:multiLevelType w:val="hybridMultilevel"/>
    <w:tmpl w:val="F00CC06C"/>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B91133C"/>
    <w:multiLevelType w:val="hybridMultilevel"/>
    <w:tmpl w:val="66DA2D74"/>
    <w:lvl w:ilvl="0" w:tplc="AD3C6EC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C1D062B"/>
    <w:multiLevelType w:val="hybridMultilevel"/>
    <w:tmpl w:val="8684F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FB3359"/>
    <w:multiLevelType w:val="hybridMultilevel"/>
    <w:tmpl w:val="97A2A61A"/>
    <w:lvl w:ilvl="0" w:tplc="20A00F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F657B5B"/>
    <w:multiLevelType w:val="hybridMultilevel"/>
    <w:tmpl w:val="60004964"/>
    <w:lvl w:ilvl="0" w:tplc="AD3C6EC2">
      <w:start w:val="1"/>
      <w:numFmt w:val="decimal"/>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FC7235"/>
    <w:multiLevelType w:val="hybridMultilevel"/>
    <w:tmpl w:val="79FA00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8572893"/>
    <w:multiLevelType w:val="hybridMultilevel"/>
    <w:tmpl w:val="A636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9043D9"/>
    <w:multiLevelType w:val="hybridMultilevel"/>
    <w:tmpl w:val="4652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A073BA"/>
    <w:multiLevelType w:val="hybridMultilevel"/>
    <w:tmpl w:val="022254C6"/>
    <w:lvl w:ilvl="0" w:tplc="7188D24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6"/>
  </w:num>
  <w:num w:numId="3">
    <w:abstractNumId w:val="8"/>
  </w:num>
  <w:num w:numId="4">
    <w:abstractNumId w:val="10"/>
  </w:num>
  <w:num w:numId="5">
    <w:abstractNumId w:val="18"/>
  </w:num>
  <w:num w:numId="6">
    <w:abstractNumId w:val="3"/>
  </w:num>
  <w:num w:numId="7">
    <w:abstractNumId w:val="19"/>
  </w:num>
  <w:num w:numId="8">
    <w:abstractNumId w:val="7"/>
  </w:num>
  <w:num w:numId="9">
    <w:abstractNumId w:val="12"/>
  </w:num>
  <w:num w:numId="10">
    <w:abstractNumId w:val="33"/>
  </w:num>
  <w:num w:numId="11">
    <w:abstractNumId w:val="34"/>
  </w:num>
  <w:num w:numId="12">
    <w:abstractNumId w:val="2"/>
  </w:num>
  <w:num w:numId="13">
    <w:abstractNumId w:val="24"/>
  </w:num>
  <w:num w:numId="14">
    <w:abstractNumId w:val="1"/>
  </w:num>
  <w:num w:numId="15">
    <w:abstractNumId w:val="4"/>
  </w:num>
  <w:num w:numId="16">
    <w:abstractNumId w:val="13"/>
  </w:num>
  <w:num w:numId="17">
    <w:abstractNumId w:val="9"/>
  </w:num>
  <w:num w:numId="18">
    <w:abstractNumId w:val="28"/>
  </w:num>
  <w:num w:numId="19">
    <w:abstractNumId w:val="21"/>
  </w:num>
  <w:num w:numId="20">
    <w:abstractNumId w:val="29"/>
  </w:num>
  <w:num w:numId="21">
    <w:abstractNumId w:val="5"/>
  </w:num>
  <w:num w:numId="22">
    <w:abstractNumId w:val="11"/>
  </w:num>
  <w:num w:numId="23">
    <w:abstractNumId w:val="6"/>
  </w:num>
  <w:num w:numId="24">
    <w:abstractNumId w:val="22"/>
  </w:num>
  <w:num w:numId="25">
    <w:abstractNumId w:val="25"/>
  </w:num>
  <w:num w:numId="26">
    <w:abstractNumId w:val="27"/>
  </w:num>
  <w:num w:numId="27">
    <w:abstractNumId w:val="23"/>
  </w:num>
  <w:num w:numId="28">
    <w:abstractNumId w:val="15"/>
  </w:num>
  <w:num w:numId="29">
    <w:abstractNumId w:val="31"/>
  </w:num>
  <w:num w:numId="30">
    <w:abstractNumId w:val="17"/>
  </w:num>
  <w:num w:numId="31">
    <w:abstractNumId w:val="35"/>
  </w:num>
  <w:num w:numId="32">
    <w:abstractNumId w:val="30"/>
  </w:num>
  <w:num w:numId="33">
    <w:abstractNumId w:val="20"/>
  </w:num>
  <w:num w:numId="34">
    <w:abstractNumId w:val="16"/>
  </w:num>
  <w:num w:numId="35">
    <w:abstractNumId w:val="32"/>
  </w:num>
  <w:num w:numId="3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defaultTabStop w:val="720"/>
  <w:characterSpacingControl w:val="doNotCompress"/>
  <w:hdrShapeDefaults>
    <o:shapedefaults v:ext="edit" spidmax="16385">
      <o:colormru v:ext="edit" colors="#ddd,#0065c1,#e4f1f9,#4d4d4d,#fee88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4F"/>
    <w:rsid w:val="00000A89"/>
    <w:rsid w:val="00011927"/>
    <w:rsid w:val="00020EF9"/>
    <w:rsid w:val="00027660"/>
    <w:rsid w:val="00033547"/>
    <w:rsid w:val="00036560"/>
    <w:rsid w:val="00041CA3"/>
    <w:rsid w:val="00042582"/>
    <w:rsid w:val="0005573E"/>
    <w:rsid w:val="00075D90"/>
    <w:rsid w:val="00081BF4"/>
    <w:rsid w:val="000849F6"/>
    <w:rsid w:val="0008719F"/>
    <w:rsid w:val="00097784"/>
    <w:rsid w:val="000A1A11"/>
    <w:rsid w:val="000A2DC8"/>
    <w:rsid w:val="000A4560"/>
    <w:rsid w:val="000A5F9A"/>
    <w:rsid w:val="000A6C03"/>
    <w:rsid w:val="000B30A8"/>
    <w:rsid w:val="000C4133"/>
    <w:rsid w:val="000D11B8"/>
    <w:rsid w:val="000D7FE3"/>
    <w:rsid w:val="000E0901"/>
    <w:rsid w:val="000E3D29"/>
    <w:rsid w:val="000E740E"/>
    <w:rsid w:val="000F1900"/>
    <w:rsid w:val="000F1A3D"/>
    <w:rsid w:val="001018A1"/>
    <w:rsid w:val="001067E2"/>
    <w:rsid w:val="00106B81"/>
    <w:rsid w:val="00122EDE"/>
    <w:rsid w:val="0012349D"/>
    <w:rsid w:val="00124BCA"/>
    <w:rsid w:val="001250B0"/>
    <w:rsid w:val="001304FC"/>
    <w:rsid w:val="00140782"/>
    <w:rsid w:val="00147306"/>
    <w:rsid w:val="00152927"/>
    <w:rsid w:val="00153F83"/>
    <w:rsid w:val="001562BC"/>
    <w:rsid w:val="00162FC2"/>
    <w:rsid w:val="00170AA1"/>
    <w:rsid w:val="00170CA4"/>
    <w:rsid w:val="00171B9A"/>
    <w:rsid w:val="00174464"/>
    <w:rsid w:val="001756E3"/>
    <w:rsid w:val="00177BE5"/>
    <w:rsid w:val="00180B56"/>
    <w:rsid w:val="00181B6C"/>
    <w:rsid w:val="00183A45"/>
    <w:rsid w:val="0018426B"/>
    <w:rsid w:val="00187F12"/>
    <w:rsid w:val="001902FA"/>
    <w:rsid w:val="001A1E2D"/>
    <w:rsid w:val="001A30FF"/>
    <w:rsid w:val="001A4738"/>
    <w:rsid w:val="001A62B9"/>
    <w:rsid w:val="001A77F8"/>
    <w:rsid w:val="001B3AEF"/>
    <w:rsid w:val="001B4346"/>
    <w:rsid w:val="001B5078"/>
    <w:rsid w:val="001B71EB"/>
    <w:rsid w:val="001B79C3"/>
    <w:rsid w:val="001C3CCC"/>
    <w:rsid w:val="001C69FB"/>
    <w:rsid w:val="001D457D"/>
    <w:rsid w:val="001D4E0A"/>
    <w:rsid w:val="001E77A2"/>
    <w:rsid w:val="001F042C"/>
    <w:rsid w:val="001F60B6"/>
    <w:rsid w:val="002110E5"/>
    <w:rsid w:val="00213FFF"/>
    <w:rsid w:val="002154F9"/>
    <w:rsid w:val="0022103C"/>
    <w:rsid w:val="00223342"/>
    <w:rsid w:val="00226A44"/>
    <w:rsid w:val="002307B1"/>
    <w:rsid w:val="002351F3"/>
    <w:rsid w:val="0023740C"/>
    <w:rsid w:val="00242726"/>
    <w:rsid w:val="00245468"/>
    <w:rsid w:val="00252A02"/>
    <w:rsid w:val="00262A4C"/>
    <w:rsid w:val="002642F3"/>
    <w:rsid w:val="00266417"/>
    <w:rsid w:val="00274A1F"/>
    <w:rsid w:val="00281F34"/>
    <w:rsid w:val="00292F81"/>
    <w:rsid w:val="002934B3"/>
    <w:rsid w:val="002A4FDE"/>
    <w:rsid w:val="002A7F38"/>
    <w:rsid w:val="002B1DFC"/>
    <w:rsid w:val="002C0F03"/>
    <w:rsid w:val="002D3D79"/>
    <w:rsid w:val="002E66A0"/>
    <w:rsid w:val="002E6936"/>
    <w:rsid w:val="002F2CDE"/>
    <w:rsid w:val="002F45AC"/>
    <w:rsid w:val="002F6254"/>
    <w:rsid w:val="00301ACE"/>
    <w:rsid w:val="00301F35"/>
    <w:rsid w:val="003025BE"/>
    <w:rsid w:val="00305130"/>
    <w:rsid w:val="003056EE"/>
    <w:rsid w:val="00320A1B"/>
    <w:rsid w:val="0032675E"/>
    <w:rsid w:val="003313FA"/>
    <w:rsid w:val="00342C7C"/>
    <w:rsid w:val="0035676B"/>
    <w:rsid w:val="003613EC"/>
    <w:rsid w:val="00366529"/>
    <w:rsid w:val="00367385"/>
    <w:rsid w:val="00370EAD"/>
    <w:rsid w:val="003712BC"/>
    <w:rsid w:val="003736D8"/>
    <w:rsid w:val="00384F4F"/>
    <w:rsid w:val="0038778D"/>
    <w:rsid w:val="00393668"/>
    <w:rsid w:val="00396DC0"/>
    <w:rsid w:val="00397EE9"/>
    <w:rsid w:val="003A3714"/>
    <w:rsid w:val="003B0F7A"/>
    <w:rsid w:val="003D62D2"/>
    <w:rsid w:val="003D7A69"/>
    <w:rsid w:val="003D7CB8"/>
    <w:rsid w:val="003E1CE0"/>
    <w:rsid w:val="003F068A"/>
    <w:rsid w:val="003F6845"/>
    <w:rsid w:val="00403756"/>
    <w:rsid w:val="0040460E"/>
    <w:rsid w:val="004136C5"/>
    <w:rsid w:val="00413E75"/>
    <w:rsid w:val="00415D53"/>
    <w:rsid w:val="00416EC2"/>
    <w:rsid w:val="00417A2A"/>
    <w:rsid w:val="00420569"/>
    <w:rsid w:val="00423C4B"/>
    <w:rsid w:val="00431A46"/>
    <w:rsid w:val="00433905"/>
    <w:rsid w:val="004354D4"/>
    <w:rsid w:val="00452FAA"/>
    <w:rsid w:val="00453866"/>
    <w:rsid w:val="00475C80"/>
    <w:rsid w:val="00477F33"/>
    <w:rsid w:val="00482A26"/>
    <w:rsid w:val="00487727"/>
    <w:rsid w:val="00492C74"/>
    <w:rsid w:val="004A27B0"/>
    <w:rsid w:val="004B377B"/>
    <w:rsid w:val="004B5215"/>
    <w:rsid w:val="004B5220"/>
    <w:rsid w:val="004B6F82"/>
    <w:rsid w:val="004C2661"/>
    <w:rsid w:val="004E29F8"/>
    <w:rsid w:val="004E4B48"/>
    <w:rsid w:val="004E7709"/>
    <w:rsid w:val="004F38F7"/>
    <w:rsid w:val="004F3BAD"/>
    <w:rsid w:val="0050077C"/>
    <w:rsid w:val="0050221A"/>
    <w:rsid w:val="005026E8"/>
    <w:rsid w:val="00523388"/>
    <w:rsid w:val="00526641"/>
    <w:rsid w:val="00541717"/>
    <w:rsid w:val="00542CA3"/>
    <w:rsid w:val="00545400"/>
    <w:rsid w:val="0055263A"/>
    <w:rsid w:val="00554F13"/>
    <w:rsid w:val="005564EB"/>
    <w:rsid w:val="00557052"/>
    <w:rsid w:val="005613B9"/>
    <w:rsid w:val="00566BE6"/>
    <w:rsid w:val="005739D7"/>
    <w:rsid w:val="005760E8"/>
    <w:rsid w:val="0058181C"/>
    <w:rsid w:val="00586BF0"/>
    <w:rsid w:val="005933B4"/>
    <w:rsid w:val="005B6062"/>
    <w:rsid w:val="005C0472"/>
    <w:rsid w:val="005C1D10"/>
    <w:rsid w:val="005C2257"/>
    <w:rsid w:val="005D23A9"/>
    <w:rsid w:val="005D3100"/>
    <w:rsid w:val="005D5FDA"/>
    <w:rsid w:val="005E0F4B"/>
    <w:rsid w:val="005E0FF4"/>
    <w:rsid w:val="005F1DF0"/>
    <w:rsid w:val="005F46CD"/>
    <w:rsid w:val="005F52FC"/>
    <w:rsid w:val="005F7305"/>
    <w:rsid w:val="00602407"/>
    <w:rsid w:val="00604412"/>
    <w:rsid w:val="00607C75"/>
    <w:rsid w:val="006156F6"/>
    <w:rsid w:val="00622504"/>
    <w:rsid w:val="00636216"/>
    <w:rsid w:val="00640D82"/>
    <w:rsid w:val="00645038"/>
    <w:rsid w:val="00646949"/>
    <w:rsid w:val="006529B7"/>
    <w:rsid w:val="00652F0B"/>
    <w:rsid w:val="00654965"/>
    <w:rsid w:val="0065658F"/>
    <w:rsid w:val="0066252A"/>
    <w:rsid w:val="00667F20"/>
    <w:rsid w:val="00682921"/>
    <w:rsid w:val="0068373E"/>
    <w:rsid w:val="00692D0A"/>
    <w:rsid w:val="00694792"/>
    <w:rsid w:val="00697408"/>
    <w:rsid w:val="006A0E52"/>
    <w:rsid w:val="006A2EA7"/>
    <w:rsid w:val="006A5226"/>
    <w:rsid w:val="006B2A49"/>
    <w:rsid w:val="006C2A06"/>
    <w:rsid w:val="006C3E20"/>
    <w:rsid w:val="006C76A8"/>
    <w:rsid w:val="006D0742"/>
    <w:rsid w:val="006D23B9"/>
    <w:rsid w:val="006E2F3D"/>
    <w:rsid w:val="006F6586"/>
    <w:rsid w:val="00700A1F"/>
    <w:rsid w:val="0070592F"/>
    <w:rsid w:val="00716296"/>
    <w:rsid w:val="00717CB7"/>
    <w:rsid w:val="00724744"/>
    <w:rsid w:val="00726B99"/>
    <w:rsid w:val="00733DB8"/>
    <w:rsid w:val="00734F8B"/>
    <w:rsid w:val="007424D5"/>
    <w:rsid w:val="00742635"/>
    <w:rsid w:val="007431D7"/>
    <w:rsid w:val="007514B3"/>
    <w:rsid w:val="0075392B"/>
    <w:rsid w:val="007637B0"/>
    <w:rsid w:val="00773AA2"/>
    <w:rsid w:val="007757E0"/>
    <w:rsid w:val="00784986"/>
    <w:rsid w:val="00784E00"/>
    <w:rsid w:val="00785971"/>
    <w:rsid w:val="00792AA9"/>
    <w:rsid w:val="007A361E"/>
    <w:rsid w:val="007A3A89"/>
    <w:rsid w:val="007A4A82"/>
    <w:rsid w:val="007B09DC"/>
    <w:rsid w:val="007C519A"/>
    <w:rsid w:val="007D21D0"/>
    <w:rsid w:val="007D278D"/>
    <w:rsid w:val="007E3E43"/>
    <w:rsid w:val="007E6336"/>
    <w:rsid w:val="007E6587"/>
    <w:rsid w:val="007E73CD"/>
    <w:rsid w:val="00801177"/>
    <w:rsid w:val="00801B8F"/>
    <w:rsid w:val="008115D4"/>
    <w:rsid w:val="008232FB"/>
    <w:rsid w:val="008408FB"/>
    <w:rsid w:val="00842545"/>
    <w:rsid w:val="00843C7E"/>
    <w:rsid w:val="008452C9"/>
    <w:rsid w:val="00847FC1"/>
    <w:rsid w:val="00850909"/>
    <w:rsid w:val="00853705"/>
    <w:rsid w:val="0085405F"/>
    <w:rsid w:val="008546DC"/>
    <w:rsid w:val="00856056"/>
    <w:rsid w:val="00863E58"/>
    <w:rsid w:val="008642EA"/>
    <w:rsid w:val="00871059"/>
    <w:rsid w:val="0088152F"/>
    <w:rsid w:val="00881D36"/>
    <w:rsid w:val="0088253B"/>
    <w:rsid w:val="0088317B"/>
    <w:rsid w:val="00891FAB"/>
    <w:rsid w:val="008955E0"/>
    <w:rsid w:val="0089718B"/>
    <w:rsid w:val="008A4CCD"/>
    <w:rsid w:val="008B0C61"/>
    <w:rsid w:val="008B1768"/>
    <w:rsid w:val="008B582C"/>
    <w:rsid w:val="008D10FD"/>
    <w:rsid w:val="008D590F"/>
    <w:rsid w:val="008E4248"/>
    <w:rsid w:val="008E4888"/>
    <w:rsid w:val="008E6A66"/>
    <w:rsid w:val="008F459A"/>
    <w:rsid w:val="00901EC7"/>
    <w:rsid w:val="009120B8"/>
    <w:rsid w:val="009157F7"/>
    <w:rsid w:val="009209C5"/>
    <w:rsid w:val="00921C20"/>
    <w:rsid w:val="00922137"/>
    <w:rsid w:val="00933DC8"/>
    <w:rsid w:val="00941083"/>
    <w:rsid w:val="00942C31"/>
    <w:rsid w:val="009530F5"/>
    <w:rsid w:val="0096220F"/>
    <w:rsid w:val="0096287B"/>
    <w:rsid w:val="00973DBE"/>
    <w:rsid w:val="00974562"/>
    <w:rsid w:val="0098585F"/>
    <w:rsid w:val="00992D53"/>
    <w:rsid w:val="00995219"/>
    <w:rsid w:val="00995C9D"/>
    <w:rsid w:val="009961C8"/>
    <w:rsid w:val="009A2E8A"/>
    <w:rsid w:val="009B16ED"/>
    <w:rsid w:val="009B19AD"/>
    <w:rsid w:val="009B3376"/>
    <w:rsid w:val="009B3CCD"/>
    <w:rsid w:val="009B4570"/>
    <w:rsid w:val="009B4A6A"/>
    <w:rsid w:val="009B575D"/>
    <w:rsid w:val="009B58F0"/>
    <w:rsid w:val="009D7A45"/>
    <w:rsid w:val="009E3189"/>
    <w:rsid w:val="009F7088"/>
    <w:rsid w:val="00A015C3"/>
    <w:rsid w:val="00A01767"/>
    <w:rsid w:val="00A0781A"/>
    <w:rsid w:val="00A101F6"/>
    <w:rsid w:val="00A208E9"/>
    <w:rsid w:val="00A22A00"/>
    <w:rsid w:val="00A33735"/>
    <w:rsid w:val="00A33820"/>
    <w:rsid w:val="00A41CB8"/>
    <w:rsid w:val="00A435F7"/>
    <w:rsid w:val="00A43A1B"/>
    <w:rsid w:val="00A4401B"/>
    <w:rsid w:val="00A44B35"/>
    <w:rsid w:val="00A458BE"/>
    <w:rsid w:val="00A46A21"/>
    <w:rsid w:val="00A52709"/>
    <w:rsid w:val="00A7405C"/>
    <w:rsid w:val="00A7443A"/>
    <w:rsid w:val="00A87454"/>
    <w:rsid w:val="00A94639"/>
    <w:rsid w:val="00A96029"/>
    <w:rsid w:val="00A97F40"/>
    <w:rsid w:val="00AA06C1"/>
    <w:rsid w:val="00AB3491"/>
    <w:rsid w:val="00AC5845"/>
    <w:rsid w:val="00AC6C2A"/>
    <w:rsid w:val="00AD1A45"/>
    <w:rsid w:val="00AD2848"/>
    <w:rsid w:val="00AD4B5F"/>
    <w:rsid w:val="00AE1567"/>
    <w:rsid w:val="00AE3239"/>
    <w:rsid w:val="00AE5A85"/>
    <w:rsid w:val="00B015D9"/>
    <w:rsid w:val="00B02958"/>
    <w:rsid w:val="00B03CD9"/>
    <w:rsid w:val="00B074EF"/>
    <w:rsid w:val="00B1119B"/>
    <w:rsid w:val="00B11561"/>
    <w:rsid w:val="00B13468"/>
    <w:rsid w:val="00B13C96"/>
    <w:rsid w:val="00B13D4F"/>
    <w:rsid w:val="00B14FCF"/>
    <w:rsid w:val="00B15A19"/>
    <w:rsid w:val="00B16935"/>
    <w:rsid w:val="00B22BD5"/>
    <w:rsid w:val="00B26D6E"/>
    <w:rsid w:val="00B27E52"/>
    <w:rsid w:val="00B32995"/>
    <w:rsid w:val="00B37385"/>
    <w:rsid w:val="00B458FB"/>
    <w:rsid w:val="00B51CDB"/>
    <w:rsid w:val="00B54704"/>
    <w:rsid w:val="00B556F2"/>
    <w:rsid w:val="00B71512"/>
    <w:rsid w:val="00B71C50"/>
    <w:rsid w:val="00B72274"/>
    <w:rsid w:val="00B85100"/>
    <w:rsid w:val="00B8759E"/>
    <w:rsid w:val="00B90EFE"/>
    <w:rsid w:val="00B91DAD"/>
    <w:rsid w:val="00B95D5B"/>
    <w:rsid w:val="00BA128E"/>
    <w:rsid w:val="00BB24B3"/>
    <w:rsid w:val="00BB7C01"/>
    <w:rsid w:val="00BC241C"/>
    <w:rsid w:val="00BD0347"/>
    <w:rsid w:val="00BD05B3"/>
    <w:rsid w:val="00BD7E03"/>
    <w:rsid w:val="00BE1147"/>
    <w:rsid w:val="00BE1188"/>
    <w:rsid w:val="00BF126B"/>
    <w:rsid w:val="00BF5C62"/>
    <w:rsid w:val="00BF77A7"/>
    <w:rsid w:val="00C030B2"/>
    <w:rsid w:val="00C03ACE"/>
    <w:rsid w:val="00C04ECF"/>
    <w:rsid w:val="00C07334"/>
    <w:rsid w:val="00C1042A"/>
    <w:rsid w:val="00C16482"/>
    <w:rsid w:val="00C312AF"/>
    <w:rsid w:val="00C35CBF"/>
    <w:rsid w:val="00C3638F"/>
    <w:rsid w:val="00C372C2"/>
    <w:rsid w:val="00C37CD1"/>
    <w:rsid w:val="00C40003"/>
    <w:rsid w:val="00C40A6E"/>
    <w:rsid w:val="00C4544E"/>
    <w:rsid w:val="00C50B64"/>
    <w:rsid w:val="00C53A0E"/>
    <w:rsid w:val="00C54286"/>
    <w:rsid w:val="00C55D80"/>
    <w:rsid w:val="00C55DA1"/>
    <w:rsid w:val="00C62DD1"/>
    <w:rsid w:val="00C62EE0"/>
    <w:rsid w:val="00C6380B"/>
    <w:rsid w:val="00C657BA"/>
    <w:rsid w:val="00C84EF2"/>
    <w:rsid w:val="00C87253"/>
    <w:rsid w:val="00C9064C"/>
    <w:rsid w:val="00C95182"/>
    <w:rsid w:val="00CA1ECC"/>
    <w:rsid w:val="00CB06A5"/>
    <w:rsid w:val="00CB0E77"/>
    <w:rsid w:val="00CB40A3"/>
    <w:rsid w:val="00CC12DA"/>
    <w:rsid w:val="00CD2D67"/>
    <w:rsid w:val="00CE17DA"/>
    <w:rsid w:val="00CE741F"/>
    <w:rsid w:val="00CE743B"/>
    <w:rsid w:val="00CF026B"/>
    <w:rsid w:val="00CF0CE0"/>
    <w:rsid w:val="00CF1DC0"/>
    <w:rsid w:val="00CF258A"/>
    <w:rsid w:val="00CF3196"/>
    <w:rsid w:val="00D01346"/>
    <w:rsid w:val="00D07E09"/>
    <w:rsid w:val="00D13B43"/>
    <w:rsid w:val="00D15924"/>
    <w:rsid w:val="00D23809"/>
    <w:rsid w:val="00D23C35"/>
    <w:rsid w:val="00D24438"/>
    <w:rsid w:val="00D250A1"/>
    <w:rsid w:val="00D257AF"/>
    <w:rsid w:val="00D347D6"/>
    <w:rsid w:val="00D403FB"/>
    <w:rsid w:val="00D40BF0"/>
    <w:rsid w:val="00D47907"/>
    <w:rsid w:val="00D50717"/>
    <w:rsid w:val="00D50ADF"/>
    <w:rsid w:val="00D5190D"/>
    <w:rsid w:val="00D53A4E"/>
    <w:rsid w:val="00D56A20"/>
    <w:rsid w:val="00D641D9"/>
    <w:rsid w:val="00D66160"/>
    <w:rsid w:val="00D67779"/>
    <w:rsid w:val="00D71366"/>
    <w:rsid w:val="00D8182E"/>
    <w:rsid w:val="00D93758"/>
    <w:rsid w:val="00DB6C95"/>
    <w:rsid w:val="00DC34F0"/>
    <w:rsid w:val="00DC46C3"/>
    <w:rsid w:val="00DC60DA"/>
    <w:rsid w:val="00DC6CD3"/>
    <w:rsid w:val="00DD68A5"/>
    <w:rsid w:val="00DE296E"/>
    <w:rsid w:val="00DE57A2"/>
    <w:rsid w:val="00DF34E6"/>
    <w:rsid w:val="00E03E20"/>
    <w:rsid w:val="00E07D35"/>
    <w:rsid w:val="00E2102D"/>
    <w:rsid w:val="00E26972"/>
    <w:rsid w:val="00E27EE6"/>
    <w:rsid w:val="00E33A71"/>
    <w:rsid w:val="00E3599F"/>
    <w:rsid w:val="00E37655"/>
    <w:rsid w:val="00E4435F"/>
    <w:rsid w:val="00E61F7A"/>
    <w:rsid w:val="00E67AE9"/>
    <w:rsid w:val="00E720BB"/>
    <w:rsid w:val="00E81BE5"/>
    <w:rsid w:val="00E85BD1"/>
    <w:rsid w:val="00E8650F"/>
    <w:rsid w:val="00E91312"/>
    <w:rsid w:val="00E91409"/>
    <w:rsid w:val="00E95F4D"/>
    <w:rsid w:val="00EA4E5C"/>
    <w:rsid w:val="00EB25A9"/>
    <w:rsid w:val="00EB46FD"/>
    <w:rsid w:val="00EC4C04"/>
    <w:rsid w:val="00ED19A0"/>
    <w:rsid w:val="00ED59F0"/>
    <w:rsid w:val="00EE4834"/>
    <w:rsid w:val="00EF183F"/>
    <w:rsid w:val="00EF338F"/>
    <w:rsid w:val="00EF5575"/>
    <w:rsid w:val="00EF5A24"/>
    <w:rsid w:val="00EF603E"/>
    <w:rsid w:val="00F0577C"/>
    <w:rsid w:val="00F06EF1"/>
    <w:rsid w:val="00F17DC2"/>
    <w:rsid w:val="00F20C9D"/>
    <w:rsid w:val="00F20D71"/>
    <w:rsid w:val="00F242FF"/>
    <w:rsid w:val="00F26653"/>
    <w:rsid w:val="00F33978"/>
    <w:rsid w:val="00F43543"/>
    <w:rsid w:val="00F512A8"/>
    <w:rsid w:val="00F55CF6"/>
    <w:rsid w:val="00F57955"/>
    <w:rsid w:val="00F60329"/>
    <w:rsid w:val="00F61455"/>
    <w:rsid w:val="00F61DAB"/>
    <w:rsid w:val="00F65600"/>
    <w:rsid w:val="00F75599"/>
    <w:rsid w:val="00F85C0F"/>
    <w:rsid w:val="00F86965"/>
    <w:rsid w:val="00F948B9"/>
    <w:rsid w:val="00F9700B"/>
    <w:rsid w:val="00FA0479"/>
    <w:rsid w:val="00FA315A"/>
    <w:rsid w:val="00FA6146"/>
    <w:rsid w:val="00FB5319"/>
    <w:rsid w:val="00FB547D"/>
    <w:rsid w:val="00FB6155"/>
    <w:rsid w:val="00FC34E5"/>
    <w:rsid w:val="00FC4D3D"/>
    <w:rsid w:val="00FD3609"/>
    <w:rsid w:val="00FD5484"/>
    <w:rsid w:val="00FE052F"/>
    <w:rsid w:val="00FE21DF"/>
    <w:rsid w:val="00FE4B28"/>
    <w:rsid w:val="00FE5AFF"/>
    <w:rsid w:val="00FE5DB0"/>
    <w:rsid w:val="00FE7F1D"/>
    <w:rsid w:val="00FF129D"/>
    <w:rsid w:val="00FF13E2"/>
    <w:rsid w:val="00FF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colormru v:ext="edit" colors="#ddd,#0065c1,#e4f1f9,#4d4d4d,#fee88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DC34F0"/>
    <w:rPr>
      <w:rFonts w:ascii="Cambria" w:hAnsi="Cambria" w:cs="Times New Roman"/>
      <w:sz w:val="24"/>
      <w:szCs w:val="24"/>
    </w:rPr>
  </w:style>
  <w:style w:type="paragraph" w:styleId="Heading1">
    <w:name w:val="heading 1"/>
    <w:basedOn w:val="Normal"/>
    <w:next w:val="Normal"/>
    <w:link w:val="Heading1Char"/>
    <w:qFormat/>
    <w:rsid w:val="001D4E0A"/>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nhideWhenUsed/>
    <w:qFormat/>
    <w:rsid w:val="00BE118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semiHidden/>
    <w:unhideWhenUsed/>
    <w:qFormat/>
    <w:rsid w:val="00BE1188"/>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unhideWhenUsed/>
    <w:qFormat/>
    <w:rsid w:val="00B16935"/>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semiHidden/>
    <w:unhideWhenUsed/>
    <w:qFormat/>
    <w:rsid w:val="00BE1188"/>
    <w:pPr>
      <w:spacing w:before="240" w:after="60"/>
      <w:outlineLvl w:val="4"/>
    </w:pPr>
    <w:rPr>
      <w:rFonts w:ascii="Calibri" w:eastAsia="Times New Roman" w:hAnsi="Calibri"/>
      <w:b/>
      <w:bCs/>
      <w:i/>
      <w:iCs/>
      <w:sz w:val="26"/>
      <w:szCs w:val="26"/>
    </w:rPr>
  </w:style>
  <w:style w:type="paragraph" w:styleId="Heading7">
    <w:name w:val="heading 7"/>
    <w:basedOn w:val="Normal"/>
    <w:next w:val="Normal"/>
    <w:link w:val="Heading7Char"/>
    <w:uiPriority w:val="9"/>
    <w:semiHidden/>
    <w:unhideWhenUsed/>
    <w:qFormat/>
    <w:rsid w:val="00C03ACE"/>
    <w:pPr>
      <w:spacing w:before="240" w:after="60"/>
      <w:outlineLvl w:val="6"/>
    </w:pPr>
    <w:rPr>
      <w:rFonts w:ascii="Calibri" w:eastAsia="Times New Roman" w:hAnsi="Calibri"/>
    </w:rPr>
  </w:style>
  <w:style w:type="paragraph" w:styleId="Heading9">
    <w:name w:val="heading 9"/>
    <w:basedOn w:val="Normal"/>
    <w:next w:val="Normal"/>
    <w:link w:val="Heading9Char"/>
    <w:uiPriority w:val="9"/>
    <w:semiHidden/>
    <w:unhideWhenUsed/>
    <w:qFormat/>
    <w:rsid w:val="00607C75"/>
    <w:pPr>
      <w:spacing w:before="240" w:after="60"/>
      <w:outlineLvl w:val="8"/>
    </w:pPr>
    <w:rPr>
      <w:rFonts w:eastAsia="Times New Roman"/>
      <w:sz w:val="22"/>
      <w:szCs w:val="22"/>
    </w:rPr>
  </w:style>
  <w:style w:type="character" w:default="1" w:styleId="DefaultParagraphFont">
    <w:name w:val="Default Paragraph Font"/>
    <w:uiPriority w:val="1"/>
    <w:semiHidden/>
    <w:unhideWhenUsed/>
    <w:rsid w:val="00DC34F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34F0"/>
  </w:style>
  <w:style w:type="paragraph" w:styleId="Header">
    <w:name w:val="header"/>
    <w:basedOn w:val="Normal"/>
    <w:link w:val="HeaderChar"/>
    <w:uiPriority w:val="99"/>
    <w:unhideWhenUsed/>
    <w:rsid w:val="00DC34F0"/>
    <w:pPr>
      <w:tabs>
        <w:tab w:val="center" w:pos="4320"/>
        <w:tab w:val="right" w:pos="8640"/>
      </w:tabs>
    </w:pPr>
  </w:style>
  <w:style w:type="character" w:customStyle="1" w:styleId="HeaderChar">
    <w:name w:val="Header Char"/>
    <w:basedOn w:val="DefaultParagraphFont"/>
    <w:link w:val="Header"/>
    <w:uiPriority w:val="99"/>
    <w:rsid w:val="00DC34F0"/>
    <w:rPr>
      <w:rFonts w:ascii="Cambria" w:hAnsi="Cambria" w:cs="Times New Roman"/>
      <w:sz w:val="24"/>
      <w:szCs w:val="24"/>
    </w:rPr>
  </w:style>
  <w:style w:type="paragraph" w:styleId="Footer">
    <w:name w:val="footer"/>
    <w:basedOn w:val="Normal"/>
    <w:link w:val="FooterChar"/>
    <w:uiPriority w:val="99"/>
    <w:unhideWhenUsed/>
    <w:rsid w:val="00DC34F0"/>
    <w:pPr>
      <w:tabs>
        <w:tab w:val="center" w:pos="4320"/>
        <w:tab w:val="right" w:pos="8640"/>
      </w:tabs>
    </w:pPr>
  </w:style>
  <w:style w:type="character" w:customStyle="1" w:styleId="FooterChar">
    <w:name w:val="Footer Char"/>
    <w:basedOn w:val="DefaultParagraphFont"/>
    <w:link w:val="Footer"/>
    <w:uiPriority w:val="99"/>
    <w:rsid w:val="00DC34F0"/>
    <w:rPr>
      <w:rFonts w:ascii="Cambria" w:hAnsi="Cambria" w:cs="Times New Roman"/>
      <w:sz w:val="24"/>
      <w:szCs w:val="24"/>
    </w:rPr>
  </w:style>
  <w:style w:type="paragraph" w:styleId="NormalWeb">
    <w:name w:val="Normal (Web)"/>
    <w:basedOn w:val="Normal"/>
    <w:uiPriority w:val="99"/>
    <w:semiHidden/>
    <w:unhideWhenUsed/>
    <w:rsid w:val="00DC34F0"/>
    <w:pPr>
      <w:spacing w:before="100" w:beforeAutospacing="1" w:after="100" w:afterAutospacing="1"/>
    </w:pPr>
    <w:rPr>
      <w:rFonts w:ascii="Times" w:hAnsi="Times"/>
      <w:sz w:val="20"/>
      <w:szCs w:val="20"/>
    </w:rPr>
  </w:style>
  <w:style w:type="paragraph" w:customStyle="1" w:styleId="Headline">
    <w:name w:val="Headline"/>
    <w:basedOn w:val="Normal"/>
    <w:qFormat/>
    <w:rsid w:val="00DC34F0"/>
    <w:pPr>
      <w:overflowPunct w:val="0"/>
      <w:autoSpaceDE w:val="0"/>
      <w:autoSpaceDN w:val="0"/>
      <w:adjustRightInd w:val="0"/>
      <w:textAlignment w:val="baseline"/>
    </w:pPr>
    <w:rPr>
      <w:rFonts w:ascii="Helvetica" w:eastAsia="Times New Roman" w:hAnsi="Helvetica"/>
      <w:b/>
      <w:color w:val="404040"/>
      <w:sz w:val="32"/>
      <w:szCs w:val="32"/>
    </w:rPr>
  </w:style>
  <w:style w:type="paragraph" w:customStyle="1" w:styleId="01BodyCopy">
    <w:name w:val="01Body Copy"/>
    <w:basedOn w:val="Normal"/>
    <w:qFormat/>
    <w:rsid w:val="000A456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HeaderHeadline">
    <w:name w:val="Header Headline"/>
    <w:basedOn w:val="Normal"/>
    <w:qFormat/>
    <w:rsid w:val="00DC34F0"/>
    <w:pPr>
      <w:jc w:val="right"/>
    </w:pPr>
    <w:rPr>
      <w:rFonts w:ascii="Arial" w:hAnsi="Arial" w:cs="Arial"/>
      <w:b/>
      <w:color w:val="404040"/>
      <w:sz w:val="36"/>
      <w:szCs w:val="36"/>
    </w:rPr>
  </w:style>
  <w:style w:type="paragraph" w:customStyle="1" w:styleId="PulloutCopyBlue">
    <w:name w:val="Pullout Copy (Blue)"/>
    <w:basedOn w:val="BodyCopy"/>
    <w:qFormat/>
    <w:rsid w:val="00DC34F0"/>
    <w:rPr>
      <w:rFonts w:cs="Arial"/>
      <w:b/>
      <w:color w:val="0065C1"/>
    </w:rPr>
  </w:style>
  <w:style w:type="paragraph" w:customStyle="1" w:styleId="Footnotes">
    <w:name w:val="Footnotes"/>
    <w:basedOn w:val="NormalWeb"/>
    <w:qFormat/>
    <w:rsid w:val="00DC34F0"/>
    <w:pPr>
      <w:spacing w:line="324" w:lineRule="auto"/>
    </w:pPr>
    <w:rPr>
      <w:rFonts w:ascii="Arial" w:hAnsi="Arial" w:cs="Arial"/>
      <w:i/>
      <w:iCs/>
      <w:color w:val="0065C1"/>
    </w:rPr>
  </w:style>
  <w:style w:type="paragraph" w:customStyle="1" w:styleId="HeaderSubheadline">
    <w:name w:val="Header Subheadline"/>
    <w:basedOn w:val="Normal"/>
    <w:qFormat/>
    <w:rsid w:val="00DC34F0"/>
    <w:pPr>
      <w:jc w:val="right"/>
    </w:pPr>
    <w:rPr>
      <w:rFonts w:ascii="Arial" w:hAnsi="Arial" w:cs="Arial"/>
      <w:color w:val="404040"/>
      <w:sz w:val="22"/>
      <w:szCs w:val="22"/>
    </w:rPr>
  </w:style>
  <w:style w:type="paragraph" w:customStyle="1" w:styleId="02Heading">
    <w:name w:val="02 Heading"/>
    <w:basedOn w:val="Normal"/>
    <w:qFormat/>
    <w:rsid w:val="000A4560"/>
    <w:rPr>
      <w:rFonts w:ascii="Arial" w:hAnsi="Arial" w:cs="Arial"/>
      <w:b/>
      <w:color w:val="404040"/>
      <w:sz w:val="32"/>
      <w:szCs w:val="32"/>
    </w:rPr>
  </w:style>
  <w:style w:type="paragraph" w:customStyle="1" w:styleId="03SubHeading">
    <w:name w:val="03 SubHeading"/>
    <w:basedOn w:val="Headline"/>
    <w:qFormat/>
    <w:rsid w:val="000A4560"/>
    <w:rPr>
      <w:rFonts w:ascii="Arial" w:hAnsi="Arial" w:cs="Arial"/>
      <w:sz w:val="24"/>
      <w:szCs w:val="24"/>
    </w:rPr>
  </w:style>
  <w:style w:type="paragraph" w:customStyle="1" w:styleId="BoxedText">
    <w:name w:val="Boxed Text"/>
    <w:basedOn w:val="Headline"/>
    <w:qFormat/>
    <w:rsid w:val="00DC34F0"/>
    <w:pPr>
      <w:spacing w:before="240"/>
      <w:jc w:val="center"/>
    </w:pPr>
    <w:rPr>
      <w:rFonts w:ascii="Arial" w:hAnsi="Arial" w:cs="Arial"/>
      <w:sz w:val="28"/>
      <w:szCs w:val="28"/>
    </w:rPr>
  </w:style>
  <w:style w:type="paragraph" w:customStyle="1" w:styleId="Heading">
    <w:name w:val="Heading"/>
    <w:basedOn w:val="Heading1"/>
    <w:autoRedefine/>
    <w:rsid w:val="007637B0"/>
    <w:pPr>
      <w:keepNext w:val="0"/>
      <w:numPr>
        <w:numId w:val="1"/>
      </w:numPr>
      <w:spacing w:before="0" w:after="0" w:line="480" w:lineRule="auto"/>
    </w:pPr>
    <w:rPr>
      <w:rFonts w:cs="Arial"/>
      <w:b w:val="0"/>
      <w:bCs w:val="0"/>
      <w:noProof/>
      <w:kern w:val="0"/>
      <w:sz w:val="28"/>
      <w:szCs w:val="28"/>
    </w:rPr>
  </w:style>
  <w:style w:type="character" w:customStyle="1" w:styleId="Heading1Char">
    <w:name w:val="Heading 1 Char"/>
    <w:link w:val="Heading1"/>
    <w:rsid w:val="001D4E0A"/>
    <w:rPr>
      <w:rFonts w:ascii="Cambria" w:eastAsia="Times New Roman" w:hAnsi="Cambria" w:cs="Times New Roman"/>
      <w:b/>
      <w:bCs/>
      <w:kern w:val="32"/>
      <w:sz w:val="32"/>
      <w:szCs w:val="32"/>
    </w:rPr>
  </w:style>
  <w:style w:type="paragraph" w:styleId="ListParagraph">
    <w:name w:val="List Paragraph"/>
    <w:basedOn w:val="Normal"/>
    <w:uiPriority w:val="34"/>
    <w:qFormat/>
    <w:rsid w:val="001D4E0A"/>
    <w:pPr>
      <w:ind w:left="720"/>
    </w:pPr>
  </w:style>
  <w:style w:type="table" w:styleId="TableGrid">
    <w:name w:val="Table Grid"/>
    <w:basedOn w:val="TableNormal"/>
    <w:uiPriority w:val="59"/>
    <w:rsid w:val="0034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29"/>
    <w:rsid w:val="00342C7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aption">
    <w:name w:val="caption"/>
    <w:basedOn w:val="Normal"/>
    <w:next w:val="Normal"/>
    <w:unhideWhenUsed/>
    <w:qFormat/>
    <w:rsid w:val="00183A45"/>
    <w:rPr>
      <w:b/>
      <w:bCs/>
      <w:sz w:val="20"/>
      <w:szCs w:val="20"/>
    </w:rPr>
  </w:style>
  <w:style w:type="paragraph" w:styleId="BalloonText">
    <w:name w:val="Balloon Text"/>
    <w:basedOn w:val="Normal"/>
    <w:link w:val="BalloonTextChar"/>
    <w:uiPriority w:val="99"/>
    <w:semiHidden/>
    <w:unhideWhenUsed/>
    <w:rsid w:val="00183A45"/>
    <w:rPr>
      <w:rFonts w:ascii="Tahoma" w:hAnsi="Tahoma" w:cs="Tahoma"/>
      <w:sz w:val="16"/>
      <w:szCs w:val="16"/>
    </w:rPr>
  </w:style>
  <w:style w:type="character" w:customStyle="1" w:styleId="BalloonTextChar">
    <w:name w:val="Balloon Text Char"/>
    <w:link w:val="BalloonText"/>
    <w:uiPriority w:val="99"/>
    <w:semiHidden/>
    <w:rsid w:val="00183A45"/>
    <w:rPr>
      <w:rFonts w:ascii="Tahoma" w:hAnsi="Tahoma" w:cs="Tahoma"/>
      <w:color w:val="000000"/>
      <w:sz w:val="16"/>
      <w:szCs w:val="16"/>
    </w:rPr>
  </w:style>
  <w:style w:type="character" w:styleId="LineNumber">
    <w:name w:val="line number"/>
    <w:uiPriority w:val="99"/>
    <w:semiHidden/>
    <w:unhideWhenUsed/>
    <w:rsid w:val="00183A45"/>
  </w:style>
  <w:style w:type="character" w:customStyle="1" w:styleId="Heading2Char">
    <w:name w:val="Heading 2 Char"/>
    <w:link w:val="Heading2"/>
    <w:rsid w:val="00BE1188"/>
    <w:rPr>
      <w:rFonts w:ascii="Cambria" w:eastAsia="Times New Roman" w:hAnsi="Cambria" w:cs="Times New Roman"/>
      <w:b/>
      <w:bCs/>
      <w:i/>
      <w:iCs/>
      <w:color w:val="000000"/>
      <w:sz w:val="28"/>
      <w:szCs w:val="28"/>
    </w:rPr>
  </w:style>
  <w:style w:type="character" w:customStyle="1" w:styleId="Heading5Char">
    <w:name w:val="Heading 5 Char"/>
    <w:link w:val="Heading5"/>
    <w:uiPriority w:val="9"/>
    <w:semiHidden/>
    <w:rsid w:val="00BE1188"/>
    <w:rPr>
      <w:rFonts w:ascii="Calibri" w:eastAsia="Times New Roman" w:hAnsi="Calibri" w:cs="Times New Roman"/>
      <w:b/>
      <w:bCs/>
      <w:i/>
      <w:iCs/>
      <w:color w:val="000000"/>
      <w:sz w:val="26"/>
      <w:szCs w:val="26"/>
    </w:rPr>
  </w:style>
  <w:style w:type="paragraph" w:customStyle="1" w:styleId="InformationParagraph">
    <w:name w:val="Information Paragraph"/>
    <w:basedOn w:val="Heading3"/>
    <w:rsid w:val="00BE1188"/>
    <w:pPr>
      <w:spacing w:before="0" w:after="0"/>
      <w:ind w:left="432"/>
    </w:pPr>
    <w:rPr>
      <w:rFonts w:ascii="Times New Roman" w:hAnsi="Times New Roman"/>
      <w:b w:val="0"/>
      <w:bCs w:val="0"/>
      <w:i/>
      <w:sz w:val="20"/>
      <w:szCs w:val="20"/>
    </w:rPr>
  </w:style>
  <w:style w:type="character" w:customStyle="1" w:styleId="Heading3Char">
    <w:name w:val="Heading 3 Char"/>
    <w:link w:val="Heading3"/>
    <w:uiPriority w:val="9"/>
    <w:semiHidden/>
    <w:rsid w:val="00BE1188"/>
    <w:rPr>
      <w:rFonts w:ascii="Cambria" w:eastAsia="Times New Roman" w:hAnsi="Cambria" w:cs="Times New Roman"/>
      <w:b/>
      <w:bCs/>
      <w:color w:val="000000"/>
      <w:sz w:val="26"/>
      <w:szCs w:val="26"/>
    </w:rPr>
  </w:style>
  <w:style w:type="paragraph" w:styleId="FootnoteText">
    <w:name w:val="footnote text"/>
    <w:basedOn w:val="Normal"/>
    <w:link w:val="FootnoteTextChar"/>
    <w:semiHidden/>
    <w:rsid w:val="00FB5319"/>
    <w:rPr>
      <w:rFonts w:ascii="Times New Roman" w:eastAsia="Times New Roman" w:hAnsi="Times New Roman"/>
      <w:sz w:val="20"/>
      <w:szCs w:val="20"/>
    </w:rPr>
  </w:style>
  <w:style w:type="character" w:customStyle="1" w:styleId="FootnoteTextChar">
    <w:name w:val="Footnote Text Char"/>
    <w:link w:val="FootnoteText"/>
    <w:semiHidden/>
    <w:rsid w:val="00FB5319"/>
    <w:rPr>
      <w:rFonts w:ascii="Times New Roman" w:eastAsia="Times New Roman" w:hAnsi="Times New Roman"/>
    </w:rPr>
  </w:style>
  <w:style w:type="character" w:styleId="FootnoteReference">
    <w:name w:val="footnote reference"/>
    <w:semiHidden/>
    <w:rsid w:val="00FB5319"/>
    <w:rPr>
      <w:vertAlign w:val="superscript"/>
    </w:rPr>
  </w:style>
  <w:style w:type="paragraph" w:styleId="BodyText">
    <w:name w:val="Body Text"/>
    <w:basedOn w:val="Normal"/>
    <w:link w:val="BodyTextChar"/>
    <w:semiHidden/>
    <w:rsid w:val="00EE4834"/>
    <w:rPr>
      <w:rFonts w:ascii="Times New Roman" w:eastAsia="Times New Roman" w:hAnsi="Times New Roman"/>
      <w:szCs w:val="20"/>
    </w:rPr>
  </w:style>
  <w:style w:type="character" w:customStyle="1" w:styleId="BodyTextChar">
    <w:name w:val="Body Text Char"/>
    <w:link w:val="BodyText"/>
    <w:semiHidden/>
    <w:rsid w:val="00EE4834"/>
    <w:rPr>
      <w:rFonts w:ascii="Times New Roman" w:eastAsia="Times New Roman" w:hAnsi="Times New Roman"/>
      <w:sz w:val="24"/>
    </w:rPr>
  </w:style>
  <w:style w:type="paragraph" w:styleId="NoSpacing">
    <w:name w:val="No Spacing"/>
    <w:link w:val="NoSpacingChar"/>
    <w:uiPriority w:val="1"/>
    <w:qFormat/>
    <w:rsid w:val="00A0781A"/>
    <w:rPr>
      <w:rFonts w:ascii="Calibri" w:hAnsi="Calibri"/>
      <w:sz w:val="22"/>
      <w:szCs w:val="22"/>
      <w:lang w:eastAsia="ja-JP"/>
    </w:rPr>
  </w:style>
  <w:style w:type="character" w:customStyle="1" w:styleId="NoSpacingChar">
    <w:name w:val="No Spacing Char"/>
    <w:link w:val="NoSpacing"/>
    <w:uiPriority w:val="1"/>
    <w:rsid w:val="00A0781A"/>
    <w:rPr>
      <w:rFonts w:ascii="Calibri" w:hAnsi="Calibri"/>
      <w:sz w:val="22"/>
      <w:szCs w:val="22"/>
      <w:lang w:eastAsia="ja-JP"/>
    </w:rPr>
  </w:style>
  <w:style w:type="paragraph" w:customStyle="1" w:styleId="BodyText4">
    <w:name w:val="Body Text 4"/>
    <w:basedOn w:val="BodyText"/>
    <w:rsid w:val="009157F7"/>
    <w:pPr>
      <w:ind w:left="720"/>
    </w:pPr>
  </w:style>
  <w:style w:type="character" w:customStyle="1" w:styleId="Heading7Char">
    <w:name w:val="Heading 7 Char"/>
    <w:link w:val="Heading7"/>
    <w:uiPriority w:val="9"/>
    <w:semiHidden/>
    <w:rsid w:val="00C03ACE"/>
    <w:rPr>
      <w:rFonts w:ascii="Calibri" w:eastAsia="Times New Roman" w:hAnsi="Calibri" w:cs="Times New Roman"/>
      <w:color w:val="000000"/>
      <w:sz w:val="24"/>
      <w:szCs w:val="24"/>
    </w:rPr>
  </w:style>
  <w:style w:type="character" w:customStyle="1" w:styleId="Heading9Char">
    <w:name w:val="Heading 9 Char"/>
    <w:link w:val="Heading9"/>
    <w:uiPriority w:val="9"/>
    <w:semiHidden/>
    <w:rsid w:val="00607C75"/>
    <w:rPr>
      <w:rFonts w:ascii="Cambria" w:eastAsia="Times New Roman" w:hAnsi="Cambria" w:cs="Times New Roman"/>
      <w:color w:val="000000"/>
      <w:sz w:val="22"/>
      <w:szCs w:val="22"/>
    </w:rPr>
  </w:style>
  <w:style w:type="character" w:customStyle="1" w:styleId="Heading4Char">
    <w:name w:val="Heading 4 Char"/>
    <w:link w:val="Heading4"/>
    <w:uiPriority w:val="9"/>
    <w:rsid w:val="00B16935"/>
    <w:rPr>
      <w:rFonts w:ascii="Calibri" w:eastAsia="Times New Roman" w:hAnsi="Calibri" w:cs="Times New Roman"/>
      <w:b/>
      <w:bCs/>
      <w:color w:val="000000"/>
      <w:sz w:val="28"/>
      <w:szCs w:val="28"/>
    </w:rPr>
  </w:style>
  <w:style w:type="paragraph" w:styleId="Subtitle">
    <w:name w:val="Subtitle"/>
    <w:basedOn w:val="Normal"/>
    <w:next w:val="Normal"/>
    <w:link w:val="SubtitleChar"/>
    <w:uiPriority w:val="11"/>
    <w:qFormat/>
    <w:rsid w:val="00DC34F0"/>
    <w:pPr>
      <w:spacing w:after="60"/>
      <w:jc w:val="center"/>
      <w:outlineLvl w:val="1"/>
    </w:pPr>
    <w:rPr>
      <w:rFonts w:eastAsia="Times New Roman"/>
    </w:rPr>
  </w:style>
  <w:style w:type="character" w:customStyle="1" w:styleId="SubtitleChar">
    <w:name w:val="Subtitle Char"/>
    <w:link w:val="Subtitle"/>
    <w:uiPriority w:val="11"/>
    <w:rsid w:val="00DC34F0"/>
    <w:rPr>
      <w:rFonts w:ascii="Cambria" w:eastAsia="Times New Roman" w:hAnsi="Cambria" w:cs="Times New Roman"/>
      <w:sz w:val="24"/>
      <w:szCs w:val="24"/>
    </w:rPr>
  </w:style>
  <w:style w:type="table" w:styleId="MediumGrid2">
    <w:name w:val="Medium Grid 2"/>
    <w:basedOn w:val="TableNormal"/>
    <w:uiPriority w:val="1"/>
    <w:rsid w:val="00AD2848"/>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BodyCopy">
    <w:name w:val="Body Copy"/>
    <w:basedOn w:val="Normal"/>
    <w:qFormat/>
    <w:rsid w:val="00DC34F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BodyCopyHeadline">
    <w:name w:val="Body Copy Headline"/>
    <w:basedOn w:val="Normal"/>
    <w:qFormat/>
    <w:rsid w:val="00DC34F0"/>
    <w:rPr>
      <w:rFonts w:ascii="Arial" w:hAnsi="Arial" w:cs="Arial"/>
      <w:b/>
      <w:color w:val="404040"/>
      <w:sz w:val="32"/>
      <w:szCs w:val="32"/>
    </w:rPr>
  </w:style>
  <w:style w:type="paragraph" w:customStyle="1" w:styleId="BodyCopySubheadline">
    <w:name w:val="Body Copy Subheadline"/>
    <w:basedOn w:val="Headline"/>
    <w:qFormat/>
    <w:rsid w:val="00DC34F0"/>
    <w:rPr>
      <w:rFonts w:ascii="Arial" w:hAnsi="Arial" w:cs="Arial"/>
      <w:sz w:val="24"/>
      <w:szCs w:val="24"/>
    </w:rPr>
  </w:style>
  <w:style w:type="character" w:styleId="CommentReference">
    <w:name w:val="annotation reference"/>
    <w:uiPriority w:val="99"/>
    <w:semiHidden/>
    <w:unhideWhenUsed/>
    <w:rsid w:val="00B015D9"/>
    <w:rPr>
      <w:sz w:val="16"/>
      <w:szCs w:val="16"/>
    </w:rPr>
  </w:style>
  <w:style w:type="paragraph" w:styleId="CommentText">
    <w:name w:val="annotation text"/>
    <w:basedOn w:val="Normal"/>
    <w:link w:val="CommentTextChar"/>
    <w:uiPriority w:val="99"/>
    <w:semiHidden/>
    <w:unhideWhenUsed/>
    <w:rsid w:val="00B015D9"/>
    <w:rPr>
      <w:sz w:val="20"/>
      <w:szCs w:val="20"/>
    </w:rPr>
  </w:style>
  <w:style w:type="character" w:customStyle="1" w:styleId="CommentTextChar">
    <w:name w:val="Comment Text Char"/>
    <w:link w:val="CommentText"/>
    <w:uiPriority w:val="99"/>
    <w:semiHidden/>
    <w:rsid w:val="00B015D9"/>
    <w:rPr>
      <w:rFonts w:ascii="Cambria" w:hAnsi="Cambria" w:cs="Times New Roman"/>
    </w:rPr>
  </w:style>
  <w:style w:type="paragraph" w:styleId="CommentSubject">
    <w:name w:val="annotation subject"/>
    <w:basedOn w:val="CommentText"/>
    <w:next w:val="CommentText"/>
    <w:link w:val="CommentSubjectChar"/>
    <w:uiPriority w:val="99"/>
    <w:semiHidden/>
    <w:unhideWhenUsed/>
    <w:rsid w:val="00B015D9"/>
    <w:rPr>
      <w:b/>
      <w:bCs/>
    </w:rPr>
  </w:style>
  <w:style w:type="character" w:customStyle="1" w:styleId="CommentSubjectChar">
    <w:name w:val="Comment Subject Char"/>
    <w:link w:val="CommentSubject"/>
    <w:uiPriority w:val="99"/>
    <w:semiHidden/>
    <w:rsid w:val="00B015D9"/>
    <w:rPr>
      <w:rFonts w:ascii="Cambria" w:hAnsi="Cambria" w:cs="Times New Roman"/>
      <w:b/>
      <w:bCs/>
    </w:rPr>
  </w:style>
  <w:style w:type="character" w:styleId="PageNumber">
    <w:name w:val="page number"/>
    <w:uiPriority w:val="99"/>
    <w:semiHidden/>
    <w:unhideWhenUsed/>
    <w:rsid w:val="00D23809"/>
  </w:style>
  <w:style w:type="paragraph" w:styleId="BodyTextIndent3">
    <w:name w:val="Body Text Indent 3"/>
    <w:basedOn w:val="Normal"/>
    <w:link w:val="BodyTextIndent3Char"/>
    <w:uiPriority w:val="99"/>
    <w:semiHidden/>
    <w:unhideWhenUsed/>
    <w:rsid w:val="000E0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0901"/>
    <w:rPr>
      <w:rFonts w:ascii="Cambria" w:hAnsi="Cambria" w:cs="Times New Roman"/>
      <w:sz w:val="16"/>
      <w:szCs w:val="16"/>
    </w:rPr>
  </w:style>
  <w:style w:type="paragraph" w:styleId="BodyText2">
    <w:name w:val="Body Text 2"/>
    <w:basedOn w:val="Normal"/>
    <w:link w:val="BodyText2Char"/>
    <w:uiPriority w:val="99"/>
    <w:semiHidden/>
    <w:unhideWhenUsed/>
    <w:rsid w:val="00D40BF0"/>
    <w:pPr>
      <w:spacing w:after="120" w:line="480" w:lineRule="auto"/>
    </w:pPr>
  </w:style>
  <w:style w:type="character" w:customStyle="1" w:styleId="BodyText2Char">
    <w:name w:val="Body Text 2 Char"/>
    <w:basedOn w:val="DefaultParagraphFont"/>
    <w:link w:val="BodyText2"/>
    <w:uiPriority w:val="99"/>
    <w:semiHidden/>
    <w:rsid w:val="00D40BF0"/>
    <w:rPr>
      <w:rFonts w:ascii="Cambria"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Medium Grid 1" w:unhideWhenUsed="0"/>
    <w:lsdException w:name="Medium Grid 2" w:semiHidden="0" w:uiPriority="1" w:unhideWhenUsed="0"/>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DC34F0"/>
    <w:rPr>
      <w:rFonts w:ascii="Cambria" w:hAnsi="Cambria" w:cs="Times New Roman"/>
      <w:sz w:val="24"/>
      <w:szCs w:val="24"/>
    </w:rPr>
  </w:style>
  <w:style w:type="paragraph" w:styleId="Heading1">
    <w:name w:val="heading 1"/>
    <w:basedOn w:val="Normal"/>
    <w:next w:val="Normal"/>
    <w:link w:val="Heading1Char"/>
    <w:qFormat/>
    <w:rsid w:val="001D4E0A"/>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nhideWhenUsed/>
    <w:qFormat/>
    <w:rsid w:val="00BE1188"/>
    <w:pPr>
      <w:keepNext/>
      <w:spacing w:before="240" w:after="60"/>
      <w:outlineLvl w:val="1"/>
    </w:pPr>
    <w:rPr>
      <w:rFonts w:eastAsia="Times New Roman"/>
      <w:b/>
      <w:bCs/>
      <w:i/>
      <w:iCs/>
      <w:szCs w:val="28"/>
    </w:rPr>
  </w:style>
  <w:style w:type="paragraph" w:styleId="Heading3">
    <w:name w:val="heading 3"/>
    <w:basedOn w:val="Normal"/>
    <w:next w:val="Normal"/>
    <w:link w:val="Heading3Char"/>
    <w:uiPriority w:val="9"/>
    <w:semiHidden/>
    <w:unhideWhenUsed/>
    <w:qFormat/>
    <w:rsid w:val="00BE1188"/>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unhideWhenUsed/>
    <w:qFormat/>
    <w:rsid w:val="00B16935"/>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semiHidden/>
    <w:unhideWhenUsed/>
    <w:qFormat/>
    <w:rsid w:val="00BE1188"/>
    <w:pPr>
      <w:spacing w:before="240" w:after="60"/>
      <w:outlineLvl w:val="4"/>
    </w:pPr>
    <w:rPr>
      <w:rFonts w:ascii="Calibri" w:eastAsia="Times New Roman" w:hAnsi="Calibri"/>
      <w:b/>
      <w:bCs/>
      <w:i/>
      <w:iCs/>
      <w:sz w:val="26"/>
      <w:szCs w:val="26"/>
    </w:rPr>
  </w:style>
  <w:style w:type="paragraph" w:styleId="Heading7">
    <w:name w:val="heading 7"/>
    <w:basedOn w:val="Normal"/>
    <w:next w:val="Normal"/>
    <w:link w:val="Heading7Char"/>
    <w:uiPriority w:val="9"/>
    <w:semiHidden/>
    <w:unhideWhenUsed/>
    <w:qFormat/>
    <w:rsid w:val="00C03ACE"/>
    <w:pPr>
      <w:spacing w:before="240" w:after="60"/>
      <w:outlineLvl w:val="6"/>
    </w:pPr>
    <w:rPr>
      <w:rFonts w:ascii="Calibri" w:eastAsia="Times New Roman" w:hAnsi="Calibri"/>
    </w:rPr>
  </w:style>
  <w:style w:type="paragraph" w:styleId="Heading9">
    <w:name w:val="heading 9"/>
    <w:basedOn w:val="Normal"/>
    <w:next w:val="Normal"/>
    <w:link w:val="Heading9Char"/>
    <w:uiPriority w:val="9"/>
    <w:semiHidden/>
    <w:unhideWhenUsed/>
    <w:qFormat/>
    <w:rsid w:val="00607C75"/>
    <w:pPr>
      <w:spacing w:before="240" w:after="60"/>
      <w:outlineLvl w:val="8"/>
    </w:pPr>
    <w:rPr>
      <w:rFonts w:eastAsia="Times New Roman"/>
      <w:sz w:val="22"/>
      <w:szCs w:val="22"/>
    </w:rPr>
  </w:style>
  <w:style w:type="character" w:default="1" w:styleId="DefaultParagraphFont">
    <w:name w:val="Default Paragraph Font"/>
    <w:uiPriority w:val="1"/>
    <w:semiHidden/>
    <w:unhideWhenUsed/>
    <w:rsid w:val="00DC34F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34F0"/>
  </w:style>
  <w:style w:type="paragraph" w:styleId="Header">
    <w:name w:val="header"/>
    <w:basedOn w:val="Normal"/>
    <w:link w:val="HeaderChar"/>
    <w:uiPriority w:val="99"/>
    <w:unhideWhenUsed/>
    <w:rsid w:val="00DC34F0"/>
    <w:pPr>
      <w:tabs>
        <w:tab w:val="center" w:pos="4320"/>
        <w:tab w:val="right" w:pos="8640"/>
      </w:tabs>
    </w:pPr>
  </w:style>
  <w:style w:type="character" w:customStyle="1" w:styleId="HeaderChar">
    <w:name w:val="Header Char"/>
    <w:basedOn w:val="DefaultParagraphFont"/>
    <w:link w:val="Header"/>
    <w:uiPriority w:val="99"/>
    <w:rsid w:val="00DC34F0"/>
    <w:rPr>
      <w:rFonts w:ascii="Cambria" w:hAnsi="Cambria" w:cs="Times New Roman"/>
      <w:sz w:val="24"/>
      <w:szCs w:val="24"/>
    </w:rPr>
  </w:style>
  <w:style w:type="paragraph" w:styleId="Footer">
    <w:name w:val="footer"/>
    <w:basedOn w:val="Normal"/>
    <w:link w:val="FooterChar"/>
    <w:uiPriority w:val="99"/>
    <w:unhideWhenUsed/>
    <w:rsid w:val="00DC34F0"/>
    <w:pPr>
      <w:tabs>
        <w:tab w:val="center" w:pos="4320"/>
        <w:tab w:val="right" w:pos="8640"/>
      </w:tabs>
    </w:pPr>
  </w:style>
  <w:style w:type="character" w:customStyle="1" w:styleId="FooterChar">
    <w:name w:val="Footer Char"/>
    <w:basedOn w:val="DefaultParagraphFont"/>
    <w:link w:val="Footer"/>
    <w:uiPriority w:val="99"/>
    <w:rsid w:val="00DC34F0"/>
    <w:rPr>
      <w:rFonts w:ascii="Cambria" w:hAnsi="Cambria" w:cs="Times New Roman"/>
      <w:sz w:val="24"/>
      <w:szCs w:val="24"/>
    </w:rPr>
  </w:style>
  <w:style w:type="paragraph" w:styleId="NormalWeb">
    <w:name w:val="Normal (Web)"/>
    <w:basedOn w:val="Normal"/>
    <w:uiPriority w:val="99"/>
    <w:semiHidden/>
    <w:unhideWhenUsed/>
    <w:rsid w:val="00DC34F0"/>
    <w:pPr>
      <w:spacing w:before="100" w:beforeAutospacing="1" w:after="100" w:afterAutospacing="1"/>
    </w:pPr>
    <w:rPr>
      <w:rFonts w:ascii="Times" w:hAnsi="Times"/>
      <w:sz w:val="20"/>
      <w:szCs w:val="20"/>
    </w:rPr>
  </w:style>
  <w:style w:type="paragraph" w:customStyle="1" w:styleId="Headline">
    <w:name w:val="Headline"/>
    <w:basedOn w:val="Normal"/>
    <w:qFormat/>
    <w:rsid w:val="00DC34F0"/>
    <w:pPr>
      <w:overflowPunct w:val="0"/>
      <w:autoSpaceDE w:val="0"/>
      <w:autoSpaceDN w:val="0"/>
      <w:adjustRightInd w:val="0"/>
      <w:textAlignment w:val="baseline"/>
    </w:pPr>
    <w:rPr>
      <w:rFonts w:ascii="Helvetica" w:eastAsia="Times New Roman" w:hAnsi="Helvetica"/>
      <w:b/>
      <w:color w:val="404040"/>
      <w:sz w:val="32"/>
      <w:szCs w:val="32"/>
    </w:rPr>
  </w:style>
  <w:style w:type="paragraph" w:customStyle="1" w:styleId="01BodyCopy">
    <w:name w:val="01Body Copy"/>
    <w:basedOn w:val="Normal"/>
    <w:qFormat/>
    <w:rsid w:val="000A456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HeaderHeadline">
    <w:name w:val="Header Headline"/>
    <w:basedOn w:val="Normal"/>
    <w:qFormat/>
    <w:rsid w:val="00DC34F0"/>
    <w:pPr>
      <w:jc w:val="right"/>
    </w:pPr>
    <w:rPr>
      <w:rFonts w:ascii="Arial" w:hAnsi="Arial" w:cs="Arial"/>
      <w:b/>
      <w:color w:val="404040"/>
      <w:sz w:val="36"/>
      <w:szCs w:val="36"/>
    </w:rPr>
  </w:style>
  <w:style w:type="paragraph" w:customStyle="1" w:styleId="PulloutCopyBlue">
    <w:name w:val="Pullout Copy (Blue)"/>
    <w:basedOn w:val="BodyCopy"/>
    <w:qFormat/>
    <w:rsid w:val="00DC34F0"/>
    <w:rPr>
      <w:rFonts w:cs="Arial"/>
      <w:b/>
      <w:color w:val="0065C1"/>
    </w:rPr>
  </w:style>
  <w:style w:type="paragraph" w:customStyle="1" w:styleId="Footnotes">
    <w:name w:val="Footnotes"/>
    <w:basedOn w:val="NormalWeb"/>
    <w:qFormat/>
    <w:rsid w:val="00DC34F0"/>
    <w:pPr>
      <w:spacing w:line="324" w:lineRule="auto"/>
    </w:pPr>
    <w:rPr>
      <w:rFonts w:ascii="Arial" w:hAnsi="Arial" w:cs="Arial"/>
      <w:i/>
      <w:iCs/>
      <w:color w:val="0065C1"/>
    </w:rPr>
  </w:style>
  <w:style w:type="paragraph" w:customStyle="1" w:styleId="HeaderSubheadline">
    <w:name w:val="Header Subheadline"/>
    <w:basedOn w:val="Normal"/>
    <w:qFormat/>
    <w:rsid w:val="00DC34F0"/>
    <w:pPr>
      <w:jc w:val="right"/>
    </w:pPr>
    <w:rPr>
      <w:rFonts w:ascii="Arial" w:hAnsi="Arial" w:cs="Arial"/>
      <w:color w:val="404040"/>
      <w:sz w:val="22"/>
      <w:szCs w:val="22"/>
    </w:rPr>
  </w:style>
  <w:style w:type="paragraph" w:customStyle="1" w:styleId="02Heading">
    <w:name w:val="02 Heading"/>
    <w:basedOn w:val="Normal"/>
    <w:qFormat/>
    <w:rsid w:val="000A4560"/>
    <w:rPr>
      <w:rFonts w:ascii="Arial" w:hAnsi="Arial" w:cs="Arial"/>
      <w:b/>
      <w:color w:val="404040"/>
      <w:sz w:val="32"/>
      <w:szCs w:val="32"/>
    </w:rPr>
  </w:style>
  <w:style w:type="paragraph" w:customStyle="1" w:styleId="03SubHeading">
    <w:name w:val="03 SubHeading"/>
    <w:basedOn w:val="Headline"/>
    <w:qFormat/>
    <w:rsid w:val="000A4560"/>
    <w:rPr>
      <w:rFonts w:ascii="Arial" w:hAnsi="Arial" w:cs="Arial"/>
      <w:sz w:val="24"/>
      <w:szCs w:val="24"/>
    </w:rPr>
  </w:style>
  <w:style w:type="paragraph" w:customStyle="1" w:styleId="BoxedText">
    <w:name w:val="Boxed Text"/>
    <w:basedOn w:val="Headline"/>
    <w:qFormat/>
    <w:rsid w:val="00DC34F0"/>
    <w:pPr>
      <w:spacing w:before="240"/>
      <w:jc w:val="center"/>
    </w:pPr>
    <w:rPr>
      <w:rFonts w:ascii="Arial" w:hAnsi="Arial" w:cs="Arial"/>
      <w:sz w:val="28"/>
      <w:szCs w:val="28"/>
    </w:rPr>
  </w:style>
  <w:style w:type="paragraph" w:customStyle="1" w:styleId="Heading">
    <w:name w:val="Heading"/>
    <w:basedOn w:val="Heading1"/>
    <w:autoRedefine/>
    <w:rsid w:val="007637B0"/>
    <w:pPr>
      <w:keepNext w:val="0"/>
      <w:numPr>
        <w:numId w:val="1"/>
      </w:numPr>
      <w:spacing w:before="0" w:after="0" w:line="480" w:lineRule="auto"/>
    </w:pPr>
    <w:rPr>
      <w:rFonts w:cs="Arial"/>
      <w:b w:val="0"/>
      <w:bCs w:val="0"/>
      <w:noProof/>
      <w:kern w:val="0"/>
      <w:sz w:val="28"/>
      <w:szCs w:val="28"/>
    </w:rPr>
  </w:style>
  <w:style w:type="character" w:customStyle="1" w:styleId="Heading1Char">
    <w:name w:val="Heading 1 Char"/>
    <w:link w:val="Heading1"/>
    <w:rsid w:val="001D4E0A"/>
    <w:rPr>
      <w:rFonts w:ascii="Cambria" w:eastAsia="Times New Roman" w:hAnsi="Cambria" w:cs="Times New Roman"/>
      <w:b/>
      <w:bCs/>
      <w:kern w:val="32"/>
      <w:sz w:val="32"/>
      <w:szCs w:val="32"/>
    </w:rPr>
  </w:style>
  <w:style w:type="paragraph" w:styleId="ListParagraph">
    <w:name w:val="List Paragraph"/>
    <w:basedOn w:val="Normal"/>
    <w:uiPriority w:val="34"/>
    <w:qFormat/>
    <w:rsid w:val="001D4E0A"/>
    <w:pPr>
      <w:ind w:left="720"/>
    </w:pPr>
  </w:style>
  <w:style w:type="table" w:styleId="TableGrid">
    <w:name w:val="Table Grid"/>
    <w:basedOn w:val="TableNormal"/>
    <w:uiPriority w:val="59"/>
    <w:rsid w:val="00342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29"/>
    <w:rsid w:val="00342C7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aption">
    <w:name w:val="caption"/>
    <w:basedOn w:val="Normal"/>
    <w:next w:val="Normal"/>
    <w:unhideWhenUsed/>
    <w:qFormat/>
    <w:rsid w:val="00183A45"/>
    <w:rPr>
      <w:b/>
      <w:bCs/>
      <w:sz w:val="20"/>
      <w:szCs w:val="20"/>
    </w:rPr>
  </w:style>
  <w:style w:type="paragraph" w:styleId="BalloonText">
    <w:name w:val="Balloon Text"/>
    <w:basedOn w:val="Normal"/>
    <w:link w:val="BalloonTextChar"/>
    <w:uiPriority w:val="99"/>
    <w:semiHidden/>
    <w:unhideWhenUsed/>
    <w:rsid w:val="00183A45"/>
    <w:rPr>
      <w:rFonts w:ascii="Tahoma" w:hAnsi="Tahoma" w:cs="Tahoma"/>
      <w:sz w:val="16"/>
      <w:szCs w:val="16"/>
    </w:rPr>
  </w:style>
  <w:style w:type="character" w:customStyle="1" w:styleId="BalloonTextChar">
    <w:name w:val="Balloon Text Char"/>
    <w:link w:val="BalloonText"/>
    <w:uiPriority w:val="99"/>
    <w:semiHidden/>
    <w:rsid w:val="00183A45"/>
    <w:rPr>
      <w:rFonts w:ascii="Tahoma" w:hAnsi="Tahoma" w:cs="Tahoma"/>
      <w:color w:val="000000"/>
      <w:sz w:val="16"/>
      <w:szCs w:val="16"/>
    </w:rPr>
  </w:style>
  <w:style w:type="character" w:styleId="LineNumber">
    <w:name w:val="line number"/>
    <w:uiPriority w:val="99"/>
    <w:semiHidden/>
    <w:unhideWhenUsed/>
    <w:rsid w:val="00183A45"/>
  </w:style>
  <w:style w:type="character" w:customStyle="1" w:styleId="Heading2Char">
    <w:name w:val="Heading 2 Char"/>
    <w:link w:val="Heading2"/>
    <w:rsid w:val="00BE1188"/>
    <w:rPr>
      <w:rFonts w:ascii="Cambria" w:eastAsia="Times New Roman" w:hAnsi="Cambria" w:cs="Times New Roman"/>
      <w:b/>
      <w:bCs/>
      <w:i/>
      <w:iCs/>
      <w:color w:val="000000"/>
      <w:sz w:val="28"/>
      <w:szCs w:val="28"/>
    </w:rPr>
  </w:style>
  <w:style w:type="character" w:customStyle="1" w:styleId="Heading5Char">
    <w:name w:val="Heading 5 Char"/>
    <w:link w:val="Heading5"/>
    <w:uiPriority w:val="9"/>
    <w:semiHidden/>
    <w:rsid w:val="00BE1188"/>
    <w:rPr>
      <w:rFonts w:ascii="Calibri" w:eastAsia="Times New Roman" w:hAnsi="Calibri" w:cs="Times New Roman"/>
      <w:b/>
      <w:bCs/>
      <w:i/>
      <w:iCs/>
      <w:color w:val="000000"/>
      <w:sz w:val="26"/>
      <w:szCs w:val="26"/>
    </w:rPr>
  </w:style>
  <w:style w:type="paragraph" w:customStyle="1" w:styleId="InformationParagraph">
    <w:name w:val="Information Paragraph"/>
    <w:basedOn w:val="Heading3"/>
    <w:rsid w:val="00BE1188"/>
    <w:pPr>
      <w:spacing w:before="0" w:after="0"/>
      <w:ind w:left="432"/>
    </w:pPr>
    <w:rPr>
      <w:rFonts w:ascii="Times New Roman" w:hAnsi="Times New Roman"/>
      <w:b w:val="0"/>
      <w:bCs w:val="0"/>
      <w:i/>
      <w:sz w:val="20"/>
      <w:szCs w:val="20"/>
    </w:rPr>
  </w:style>
  <w:style w:type="character" w:customStyle="1" w:styleId="Heading3Char">
    <w:name w:val="Heading 3 Char"/>
    <w:link w:val="Heading3"/>
    <w:uiPriority w:val="9"/>
    <w:semiHidden/>
    <w:rsid w:val="00BE1188"/>
    <w:rPr>
      <w:rFonts w:ascii="Cambria" w:eastAsia="Times New Roman" w:hAnsi="Cambria" w:cs="Times New Roman"/>
      <w:b/>
      <w:bCs/>
      <w:color w:val="000000"/>
      <w:sz w:val="26"/>
      <w:szCs w:val="26"/>
    </w:rPr>
  </w:style>
  <w:style w:type="paragraph" w:styleId="FootnoteText">
    <w:name w:val="footnote text"/>
    <w:basedOn w:val="Normal"/>
    <w:link w:val="FootnoteTextChar"/>
    <w:semiHidden/>
    <w:rsid w:val="00FB5319"/>
    <w:rPr>
      <w:rFonts w:ascii="Times New Roman" w:eastAsia="Times New Roman" w:hAnsi="Times New Roman"/>
      <w:sz w:val="20"/>
      <w:szCs w:val="20"/>
    </w:rPr>
  </w:style>
  <w:style w:type="character" w:customStyle="1" w:styleId="FootnoteTextChar">
    <w:name w:val="Footnote Text Char"/>
    <w:link w:val="FootnoteText"/>
    <w:semiHidden/>
    <w:rsid w:val="00FB5319"/>
    <w:rPr>
      <w:rFonts w:ascii="Times New Roman" w:eastAsia="Times New Roman" w:hAnsi="Times New Roman"/>
    </w:rPr>
  </w:style>
  <w:style w:type="character" w:styleId="FootnoteReference">
    <w:name w:val="footnote reference"/>
    <w:semiHidden/>
    <w:rsid w:val="00FB5319"/>
    <w:rPr>
      <w:vertAlign w:val="superscript"/>
    </w:rPr>
  </w:style>
  <w:style w:type="paragraph" w:styleId="BodyText">
    <w:name w:val="Body Text"/>
    <w:basedOn w:val="Normal"/>
    <w:link w:val="BodyTextChar"/>
    <w:semiHidden/>
    <w:rsid w:val="00EE4834"/>
    <w:rPr>
      <w:rFonts w:ascii="Times New Roman" w:eastAsia="Times New Roman" w:hAnsi="Times New Roman"/>
      <w:szCs w:val="20"/>
    </w:rPr>
  </w:style>
  <w:style w:type="character" w:customStyle="1" w:styleId="BodyTextChar">
    <w:name w:val="Body Text Char"/>
    <w:link w:val="BodyText"/>
    <w:semiHidden/>
    <w:rsid w:val="00EE4834"/>
    <w:rPr>
      <w:rFonts w:ascii="Times New Roman" w:eastAsia="Times New Roman" w:hAnsi="Times New Roman"/>
      <w:sz w:val="24"/>
    </w:rPr>
  </w:style>
  <w:style w:type="paragraph" w:styleId="NoSpacing">
    <w:name w:val="No Spacing"/>
    <w:link w:val="NoSpacingChar"/>
    <w:uiPriority w:val="1"/>
    <w:qFormat/>
    <w:rsid w:val="00A0781A"/>
    <w:rPr>
      <w:rFonts w:ascii="Calibri" w:hAnsi="Calibri"/>
      <w:sz w:val="22"/>
      <w:szCs w:val="22"/>
      <w:lang w:eastAsia="ja-JP"/>
    </w:rPr>
  </w:style>
  <w:style w:type="character" w:customStyle="1" w:styleId="NoSpacingChar">
    <w:name w:val="No Spacing Char"/>
    <w:link w:val="NoSpacing"/>
    <w:uiPriority w:val="1"/>
    <w:rsid w:val="00A0781A"/>
    <w:rPr>
      <w:rFonts w:ascii="Calibri" w:hAnsi="Calibri"/>
      <w:sz w:val="22"/>
      <w:szCs w:val="22"/>
      <w:lang w:eastAsia="ja-JP"/>
    </w:rPr>
  </w:style>
  <w:style w:type="paragraph" w:customStyle="1" w:styleId="BodyText4">
    <w:name w:val="Body Text 4"/>
    <w:basedOn w:val="BodyText"/>
    <w:rsid w:val="009157F7"/>
    <w:pPr>
      <w:ind w:left="720"/>
    </w:pPr>
  </w:style>
  <w:style w:type="character" w:customStyle="1" w:styleId="Heading7Char">
    <w:name w:val="Heading 7 Char"/>
    <w:link w:val="Heading7"/>
    <w:uiPriority w:val="9"/>
    <w:semiHidden/>
    <w:rsid w:val="00C03ACE"/>
    <w:rPr>
      <w:rFonts w:ascii="Calibri" w:eastAsia="Times New Roman" w:hAnsi="Calibri" w:cs="Times New Roman"/>
      <w:color w:val="000000"/>
      <w:sz w:val="24"/>
      <w:szCs w:val="24"/>
    </w:rPr>
  </w:style>
  <w:style w:type="character" w:customStyle="1" w:styleId="Heading9Char">
    <w:name w:val="Heading 9 Char"/>
    <w:link w:val="Heading9"/>
    <w:uiPriority w:val="9"/>
    <w:semiHidden/>
    <w:rsid w:val="00607C75"/>
    <w:rPr>
      <w:rFonts w:ascii="Cambria" w:eastAsia="Times New Roman" w:hAnsi="Cambria" w:cs="Times New Roman"/>
      <w:color w:val="000000"/>
      <w:sz w:val="22"/>
      <w:szCs w:val="22"/>
    </w:rPr>
  </w:style>
  <w:style w:type="character" w:customStyle="1" w:styleId="Heading4Char">
    <w:name w:val="Heading 4 Char"/>
    <w:link w:val="Heading4"/>
    <w:uiPriority w:val="9"/>
    <w:rsid w:val="00B16935"/>
    <w:rPr>
      <w:rFonts w:ascii="Calibri" w:eastAsia="Times New Roman" w:hAnsi="Calibri" w:cs="Times New Roman"/>
      <w:b/>
      <w:bCs/>
      <w:color w:val="000000"/>
      <w:sz w:val="28"/>
      <w:szCs w:val="28"/>
    </w:rPr>
  </w:style>
  <w:style w:type="paragraph" w:styleId="Subtitle">
    <w:name w:val="Subtitle"/>
    <w:basedOn w:val="Normal"/>
    <w:next w:val="Normal"/>
    <w:link w:val="SubtitleChar"/>
    <w:uiPriority w:val="11"/>
    <w:qFormat/>
    <w:rsid w:val="00DC34F0"/>
    <w:pPr>
      <w:spacing w:after="60"/>
      <w:jc w:val="center"/>
      <w:outlineLvl w:val="1"/>
    </w:pPr>
    <w:rPr>
      <w:rFonts w:eastAsia="Times New Roman"/>
    </w:rPr>
  </w:style>
  <w:style w:type="character" w:customStyle="1" w:styleId="SubtitleChar">
    <w:name w:val="Subtitle Char"/>
    <w:link w:val="Subtitle"/>
    <w:uiPriority w:val="11"/>
    <w:rsid w:val="00DC34F0"/>
    <w:rPr>
      <w:rFonts w:ascii="Cambria" w:eastAsia="Times New Roman" w:hAnsi="Cambria" w:cs="Times New Roman"/>
      <w:sz w:val="24"/>
      <w:szCs w:val="24"/>
    </w:rPr>
  </w:style>
  <w:style w:type="table" w:styleId="MediumGrid2">
    <w:name w:val="Medium Grid 2"/>
    <w:basedOn w:val="TableNormal"/>
    <w:uiPriority w:val="1"/>
    <w:rsid w:val="00AD2848"/>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BodyCopy">
    <w:name w:val="Body Copy"/>
    <w:basedOn w:val="Normal"/>
    <w:qFormat/>
    <w:rsid w:val="00DC34F0"/>
    <w:pPr>
      <w:overflowPunct w:val="0"/>
      <w:autoSpaceDE w:val="0"/>
      <w:autoSpaceDN w:val="0"/>
      <w:adjustRightInd w:val="0"/>
      <w:spacing w:line="324" w:lineRule="auto"/>
      <w:textAlignment w:val="baseline"/>
    </w:pPr>
    <w:rPr>
      <w:rFonts w:ascii="Arial" w:eastAsia="Times New Roman" w:hAnsi="Arial"/>
      <w:color w:val="404040"/>
      <w:sz w:val="19"/>
      <w:szCs w:val="19"/>
    </w:rPr>
  </w:style>
  <w:style w:type="paragraph" w:customStyle="1" w:styleId="BodyCopyHeadline">
    <w:name w:val="Body Copy Headline"/>
    <w:basedOn w:val="Normal"/>
    <w:qFormat/>
    <w:rsid w:val="00DC34F0"/>
    <w:rPr>
      <w:rFonts w:ascii="Arial" w:hAnsi="Arial" w:cs="Arial"/>
      <w:b/>
      <w:color w:val="404040"/>
      <w:sz w:val="32"/>
      <w:szCs w:val="32"/>
    </w:rPr>
  </w:style>
  <w:style w:type="paragraph" w:customStyle="1" w:styleId="BodyCopySubheadline">
    <w:name w:val="Body Copy Subheadline"/>
    <w:basedOn w:val="Headline"/>
    <w:qFormat/>
    <w:rsid w:val="00DC34F0"/>
    <w:rPr>
      <w:rFonts w:ascii="Arial" w:hAnsi="Arial" w:cs="Arial"/>
      <w:sz w:val="24"/>
      <w:szCs w:val="24"/>
    </w:rPr>
  </w:style>
  <w:style w:type="character" w:styleId="CommentReference">
    <w:name w:val="annotation reference"/>
    <w:uiPriority w:val="99"/>
    <w:semiHidden/>
    <w:unhideWhenUsed/>
    <w:rsid w:val="00B015D9"/>
    <w:rPr>
      <w:sz w:val="16"/>
      <w:szCs w:val="16"/>
    </w:rPr>
  </w:style>
  <w:style w:type="paragraph" w:styleId="CommentText">
    <w:name w:val="annotation text"/>
    <w:basedOn w:val="Normal"/>
    <w:link w:val="CommentTextChar"/>
    <w:uiPriority w:val="99"/>
    <w:semiHidden/>
    <w:unhideWhenUsed/>
    <w:rsid w:val="00B015D9"/>
    <w:rPr>
      <w:sz w:val="20"/>
      <w:szCs w:val="20"/>
    </w:rPr>
  </w:style>
  <w:style w:type="character" w:customStyle="1" w:styleId="CommentTextChar">
    <w:name w:val="Comment Text Char"/>
    <w:link w:val="CommentText"/>
    <w:uiPriority w:val="99"/>
    <w:semiHidden/>
    <w:rsid w:val="00B015D9"/>
    <w:rPr>
      <w:rFonts w:ascii="Cambria" w:hAnsi="Cambria" w:cs="Times New Roman"/>
    </w:rPr>
  </w:style>
  <w:style w:type="paragraph" w:styleId="CommentSubject">
    <w:name w:val="annotation subject"/>
    <w:basedOn w:val="CommentText"/>
    <w:next w:val="CommentText"/>
    <w:link w:val="CommentSubjectChar"/>
    <w:uiPriority w:val="99"/>
    <w:semiHidden/>
    <w:unhideWhenUsed/>
    <w:rsid w:val="00B015D9"/>
    <w:rPr>
      <w:b/>
      <w:bCs/>
    </w:rPr>
  </w:style>
  <w:style w:type="character" w:customStyle="1" w:styleId="CommentSubjectChar">
    <w:name w:val="Comment Subject Char"/>
    <w:link w:val="CommentSubject"/>
    <w:uiPriority w:val="99"/>
    <w:semiHidden/>
    <w:rsid w:val="00B015D9"/>
    <w:rPr>
      <w:rFonts w:ascii="Cambria" w:hAnsi="Cambria" w:cs="Times New Roman"/>
      <w:b/>
      <w:bCs/>
    </w:rPr>
  </w:style>
  <w:style w:type="character" w:styleId="PageNumber">
    <w:name w:val="page number"/>
    <w:uiPriority w:val="99"/>
    <w:semiHidden/>
    <w:unhideWhenUsed/>
    <w:rsid w:val="00D23809"/>
  </w:style>
  <w:style w:type="paragraph" w:styleId="BodyTextIndent3">
    <w:name w:val="Body Text Indent 3"/>
    <w:basedOn w:val="Normal"/>
    <w:link w:val="BodyTextIndent3Char"/>
    <w:uiPriority w:val="99"/>
    <w:semiHidden/>
    <w:unhideWhenUsed/>
    <w:rsid w:val="000E0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0901"/>
    <w:rPr>
      <w:rFonts w:ascii="Cambria" w:hAnsi="Cambria" w:cs="Times New Roman"/>
      <w:sz w:val="16"/>
      <w:szCs w:val="16"/>
    </w:rPr>
  </w:style>
  <w:style w:type="paragraph" w:styleId="BodyText2">
    <w:name w:val="Body Text 2"/>
    <w:basedOn w:val="Normal"/>
    <w:link w:val="BodyText2Char"/>
    <w:uiPriority w:val="99"/>
    <w:semiHidden/>
    <w:unhideWhenUsed/>
    <w:rsid w:val="00D40BF0"/>
    <w:pPr>
      <w:spacing w:after="120" w:line="480" w:lineRule="auto"/>
    </w:pPr>
  </w:style>
  <w:style w:type="character" w:customStyle="1" w:styleId="BodyText2Char">
    <w:name w:val="Body Text 2 Char"/>
    <w:basedOn w:val="DefaultParagraphFont"/>
    <w:link w:val="BodyText2"/>
    <w:uiPriority w:val="99"/>
    <w:semiHidden/>
    <w:rsid w:val="00D40BF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495">
      <w:bodyDiv w:val="1"/>
      <w:marLeft w:val="0"/>
      <w:marRight w:val="0"/>
      <w:marTop w:val="0"/>
      <w:marBottom w:val="0"/>
      <w:divBdr>
        <w:top w:val="none" w:sz="0" w:space="0" w:color="auto"/>
        <w:left w:val="none" w:sz="0" w:space="0" w:color="auto"/>
        <w:bottom w:val="none" w:sz="0" w:space="0" w:color="auto"/>
        <w:right w:val="none" w:sz="0" w:space="0" w:color="auto"/>
      </w:divBdr>
    </w:div>
    <w:div w:id="87315902">
      <w:bodyDiv w:val="1"/>
      <w:marLeft w:val="0"/>
      <w:marRight w:val="0"/>
      <w:marTop w:val="0"/>
      <w:marBottom w:val="0"/>
      <w:divBdr>
        <w:top w:val="none" w:sz="0" w:space="0" w:color="auto"/>
        <w:left w:val="none" w:sz="0" w:space="0" w:color="auto"/>
        <w:bottom w:val="none" w:sz="0" w:space="0" w:color="auto"/>
        <w:right w:val="none" w:sz="0" w:space="0" w:color="auto"/>
      </w:divBdr>
    </w:div>
    <w:div w:id="180777982">
      <w:bodyDiv w:val="1"/>
      <w:marLeft w:val="0"/>
      <w:marRight w:val="0"/>
      <w:marTop w:val="0"/>
      <w:marBottom w:val="0"/>
      <w:divBdr>
        <w:top w:val="none" w:sz="0" w:space="0" w:color="auto"/>
        <w:left w:val="none" w:sz="0" w:space="0" w:color="auto"/>
        <w:bottom w:val="none" w:sz="0" w:space="0" w:color="auto"/>
        <w:right w:val="none" w:sz="0" w:space="0" w:color="auto"/>
      </w:divBdr>
    </w:div>
    <w:div w:id="646398932">
      <w:bodyDiv w:val="1"/>
      <w:marLeft w:val="0"/>
      <w:marRight w:val="0"/>
      <w:marTop w:val="0"/>
      <w:marBottom w:val="0"/>
      <w:divBdr>
        <w:top w:val="none" w:sz="0" w:space="0" w:color="auto"/>
        <w:left w:val="none" w:sz="0" w:space="0" w:color="auto"/>
        <w:bottom w:val="none" w:sz="0" w:space="0" w:color="auto"/>
        <w:right w:val="none" w:sz="0" w:space="0" w:color="auto"/>
      </w:divBdr>
    </w:div>
    <w:div w:id="647438284">
      <w:bodyDiv w:val="1"/>
      <w:marLeft w:val="0"/>
      <w:marRight w:val="0"/>
      <w:marTop w:val="0"/>
      <w:marBottom w:val="0"/>
      <w:divBdr>
        <w:top w:val="none" w:sz="0" w:space="0" w:color="auto"/>
        <w:left w:val="none" w:sz="0" w:space="0" w:color="auto"/>
        <w:bottom w:val="none" w:sz="0" w:space="0" w:color="auto"/>
        <w:right w:val="none" w:sz="0" w:space="0" w:color="auto"/>
      </w:divBdr>
    </w:div>
    <w:div w:id="777675090">
      <w:bodyDiv w:val="1"/>
      <w:marLeft w:val="0"/>
      <w:marRight w:val="0"/>
      <w:marTop w:val="0"/>
      <w:marBottom w:val="0"/>
      <w:divBdr>
        <w:top w:val="none" w:sz="0" w:space="0" w:color="auto"/>
        <w:left w:val="none" w:sz="0" w:space="0" w:color="auto"/>
        <w:bottom w:val="none" w:sz="0" w:space="0" w:color="auto"/>
        <w:right w:val="none" w:sz="0" w:space="0" w:color="auto"/>
      </w:divBdr>
    </w:div>
    <w:div w:id="823663436">
      <w:bodyDiv w:val="1"/>
      <w:marLeft w:val="0"/>
      <w:marRight w:val="0"/>
      <w:marTop w:val="0"/>
      <w:marBottom w:val="0"/>
      <w:divBdr>
        <w:top w:val="none" w:sz="0" w:space="0" w:color="auto"/>
        <w:left w:val="none" w:sz="0" w:space="0" w:color="auto"/>
        <w:bottom w:val="none" w:sz="0" w:space="0" w:color="auto"/>
        <w:right w:val="none" w:sz="0" w:space="0" w:color="auto"/>
      </w:divBdr>
    </w:div>
    <w:div w:id="985011250">
      <w:bodyDiv w:val="1"/>
      <w:marLeft w:val="0"/>
      <w:marRight w:val="0"/>
      <w:marTop w:val="0"/>
      <w:marBottom w:val="0"/>
      <w:divBdr>
        <w:top w:val="none" w:sz="0" w:space="0" w:color="auto"/>
        <w:left w:val="none" w:sz="0" w:space="0" w:color="auto"/>
        <w:bottom w:val="none" w:sz="0" w:space="0" w:color="auto"/>
        <w:right w:val="none" w:sz="0" w:space="0" w:color="auto"/>
      </w:divBdr>
    </w:div>
    <w:div w:id="1188063232">
      <w:bodyDiv w:val="1"/>
      <w:marLeft w:val="0"/>
      <w:marRight w:val="0"/>
      <w:marTop w:val="0"/>
      <w:marBottom w:val="0"/>
      <w:divBdr>
        <w:top w:val="none" w:sz="0" w:space="0" w:color="auto"/>
        <w:left w:val="none" w:sz="0" w:space="0" w:color="auto"/>
        <w:bottom w:val="none" w:sz="0" w:space="0" w:color="auto"/>
        <w:right w:val="none" w:sz="0" w:space="0" w:color="auto"/>
      </w:divBdr>
    </w:div>
    <w:div w:id="1835340415">
      <w:bodyDiv w:val="1"/>
      <w:marLeft w:val="0"/>
      <w:marRight w:val="0"/>
      <w:marTop w:val="0"/>
      <w:marBottom w:val="0"/>
      <w:divBdr>
        <w:top w:val="none" w:sz="0" w:space="0" w:color="auto"/>
        <w:left w:val="none" w:sz="0" w:space="0" w:color="auto"/>
        <w:bottom w:val="none" w:sz="0" w:space="0" w:color="auto"/>
        <w:right w:val="none" w:sz="0" w:space="0" w:color="auto"/>
      </w:divBdr>
    </w:div>
    <w:div w:id="1871265011">
      <w:bodyDiv w:val="1"/>
      <w:marLeft w:val="0"/>
      <w:marRight w:val="0"/>
      <w:marTop w:val="0"/>
      <w:marBottom w:val="0"/>
      <w:divBdr>
        <w:top w:val="none" w:sz="0" w:space="0" w:color="auto"/>
        <w:left w:val="none" w:sz="0" w:space="0" w:color="auto"/>
        <w:bottom w:val="none" w:sz="0" w:space="0" w:color="auto"/>
        <w:right w:val="none" w:sz="0" w:space="0" w:color="auto"/>
      </w:divBdr>
    </w:div>
    <w:div w:id="204717423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elendez\Desktop\Templates\EGIA_Contractor_Universit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7E27A-6A49-4483-85A2-A34833DE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EGIA_Contractor_University_Template</Template>
  <TotalTime>724</TotalTime>
  <Pages>6</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EGIA</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Buljan</dc:creator>
  <cp:lastModifiedBy>Jennifer Melendez</cp:lastModifiedBy>
  <cp:revision>76</cp:revision>
  <cp:lastPrinted>2017-08-14T15:14:00Z</cp:lastPrinted>
  <dcterms:created xsi:type="dcterms:W3CDTF">2017-07-28T18:52:00Z</dcterms:created>
  <dcterms:modified xsi:type="dcterms:W3CDTF">2017-08-14T16:41:00Z</dcterms:modified>
</cp:coreProperties>
</file>