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4B1" w:rsidRDefault="009574B1" w:rsidP="009574B1">
      <w:pPr>
        <w:pStyle w:val="02Heading"/>
      </w:pPr>
      <w:r w:rsidRPr="006561FA">
        <w:t>The bala</w:t>
      </w:r>
      <w:r w:rsidR="00623943">
        <w:t>nce sheet is a snapshot in time</w:t>
      </w:r>
      <w:r w:rsidRPr="006561FA">
        <w:t xml:space="preserve"> of what our company looks like today</w:t>
      </w:r>
      <w:r>
        <w:t>.</w:t>
      </w:r>
    </w:p>
    <w:p w:rsidR="00881D36" w:rsidRPr="009574B1" w:rsidRDefault="00881D36" w:rsidP="009574B1">
      <w:pPr>
        <w:pStyle w:val="01BodyCopy"/>
        <w:spacing w:after="160"/>
      </w:pPr>
    </w:p>
    <w:tbl>
      <w:tblPr>
        <w:tblpPr w:leftFromText="187" w:rightFromText="187" w:horzAnchor="margin" w:tblpXSpec="center" w:tblpYSpec="bottom"/>
        <w:tblW w:w="5000" w:type="pct"/>
        <w:tblLook w:val="04A0" w:firstRow="1" w:lastRow="0" w:firstColumn="1" w:lastColumn="0" w:noHBand="0" w:noVBand="1"/>
      </w:tblPr>
      <w:tblGrid>
        <w:gridCol w:w="10023"/>
      </w:tblGrid>
      <w:tr w:rsidR="00A7443A" w:rsidRPr="009574B1">
        <w:tc>
          <w:tcPr>
            <w:tcW w:w="5000" w:type="pct"/>
          </w:tcPr>
          <w:p w:rsidR="00A7443A" w:rsidRPr="009574B1" w:rsidRDefault="00A7443A" w:rsidP="009574B1">
            <w:pPr>
              <w:pStyle w:val="01BodyCopy"/>
              <w:spacing w:after="160"/>
            </w:pPr>
          </w:p>
        </w:tc>
      </w:tr>
    </w:tbl>
    <w:p w:rsidR="009574B1" w:rsidRPr="009574B1" w:rsidRDefault="009574B1" w:rsidP="009574B1">
      <w:pPr>
        <w:pStyle w:val="01BodyCopy"/>
        <w:spacing w:after="160"/>
      </w:pPr>
      <w:r w:rsidRPr="009574B1">
        <w:t>We use a balance sheet for one thing, to look at what our company performance has been up to this point in time, a snapshot.  Time stands still, and after that day has passed, we need a new balance sheet.</w:t>
      </w:r>
    </w:p>
    <w:p w:rsidR="001B5078" w:rsidRPr="009574B1" w:rsidRDefault="009574B1" w:rsidP="009574B1">
      <w:pPr>
        <w:pStyle w:val="01BodyCopy"/>
        <w:spacing w:after="160"/>
        <w:rPr>
          <w:rFonts w:eastAsia="MS Mincho"/>
        </w:rPr>
      </w:pPr>
      <w:r w:rsidRPr="009574B1">
        <w:t xml:space="preserve">The basics </w:t>
      </w:r>
      <w:r w:rsidR="00623943">
        <w:t>of the balance sheet are simple:</w:t>
      </w:r>
    </w:p>
    <w:p w:rsidR="001B5078" w:rsidRDefault="009574B1" w:rsidP="001B5078">
      <w:pPr>
        <w:pStyle w:val="01BodyCopy"/>
        <w:rPr>
          <w:rFonts w:eastAsia="MS Mincho"/>
        </w:rPr>
      </w:pPr>
      <w:r>
        <w:rPr>
          <w:noProof/>
        </w:rPr>
        <mc:AlternateContent>
          <mc:Choice Requires="wps">
            <w:drawing>
              <wp:anchor distT="0" distB="0" distL="114300" distR="114300" simplePos="0" relativeHeight="251671040" behindDoc="1" locked="0" layoutInCell="1" allowOverlap="1" wp14:anchorId="2CA70FD8" wp14:editId="2017AF0E">
                <wp:simplePos x="0" y="0"/>
                <wp:positionH relativeFrom="margin">
                  <wp:align>center</wp:align>
                </wp:positionH>
                <wp:positionV relativeFrom="paragraph">
                  <wp:posOffset>147320</wp:posOffset>
                </wp:positionV>
                <wp:extent cx="3028950" cy="32385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323850"/>
                        </a:xfrm>
                        <a:prstGeom prst="rect">
                          <a:avLst/>
                        </a:prstGeom>
                        <a:solidFill>
                          <a:srgbClr val="FFFFFF"/>
                        </a:solidFill>
                        <a:ln w="19050">
                          <a:solidFill>
                            <a:srgbClr val="0065C1"/>
                          </a:solidFill>
                          <a:miter lim="800000"/>
                          <a:headEnd/>
                          <a:tailEnd/>
                        </a:ln>
                      </wps:spPr>
                      <wps:txbx>
                        <w:txbxContent>
                          <w:p w:rsidR="00CE17DA" w:rsidRPr="00623943" w:rsidRDefault="009574B1" w:rsidP="00CE17DA">
                            <w:pPr>
                              <w:jc w:val="center"/>
                              <w:rPr>
                                <w:rFonts w:ascii="Arial" w:hAnsi="Arial" w:cs="Arial"/>
                                <w:b/>
                                <w:i/>
                                <w:iCs/>
                                <w:color w:val="0065C1"/>
                                <w:sz w:val="20"/>
                                <w:szCs w:val="20"/>
                              </w:rPr>
                            </w:pPr>
                            <w:r w:rsidRPr="00623943">
                              <w:rPr>
                                <w:rFonts w:ascii="Arial" w:hAnsi="Arial" w:cs="Arial"/>
                                <w:b/>
                                <w:i/>
                                <w:iCs/>
                                <w:color w:val="0065C1"/>
                                <w:sz w:val="20"/>
                                <w:szCs w:val="20"/>
                              </w:rPr>
                              <w:t>Assets = Liabilities + Owners Equity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1.6pt;width:238.5pt;height:25.5pt;z-index:-251645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" strokecolor="#0065c1" strokeweight="1.5pt">
                <v:textbox>
                  <w:txbxContent>
                    <w:p w:rsidR="00CE17DA" w:rsidRPr="00623943" w:rsidRDefault="009574B1" w:rsidP="00CE17DA">
                      <w:pPr>
                        <w:jc w:val="center"/>
                        <w:rPr>
                          <w:rFonts w:ascii="Arial" w:hAnsi="Arial" w:cs="Arial"/>
                          <w:b/>
                          <w:i/>
                          <w:iCs/>
                          <w:color w:val="0065C1"/>
                          <w:sz w:val="20"/>
                          <w:szCs w:val="20"/>
                        </w:rPr>
                      </w:pPr>
                      <w:r w:rsidRPr="00623943">
                        <w:rPr>
                          <w:rFonts w:ascii="Arial" w:hAnsi="Arial" w:cs="Arial"/>
                          <w:b/>
                          <w:i/>
                          <w:iCs/>
                          <w:color w:val="0065C1"/>
                          <w:sz w:val="20"/>
                          <w:szCs w:val="20"/>
                        </w:rPr>
                        <w:t>Assets = Liabilities + Owners Equity</w:t>
                      </w:r>
                    </w:p>
                  </w:txbxContent>
                </v:textbox>
                <w10:wrap type="square" anchorx="margin"/>
              </v:shape>
            </w:pict>
          </mc:Fallback>
        </mc:AlternateContent>
      </w:r>
    </w:p>
    <w:p w:rsidR="001B5078" w:rsidRDefault="001B5078" w:rsidP="001B5078">
      <w:pPr>
        <w:pStyle w:val="01BodyCopy"/>
        <w:rPr>
          <w:rFonts w:eastAsia="MS Mincho"/>
        </w:rPr>
      </w:pPr>
    </w:p>
    <w:p w:rsidR="001B5078" w:rsidRDefault="001B5078" w:rsidP="001B5078">
      <w:pPr>
        <w:pStyle w:val="01BodyCopy"/>
        <w:rPr>
          <w:rFonts w:eastAsia="MS Mincho"/>
        </w:rPr>
      </w:pPr>
    </w:p>
    <w:p w:rsidR="000A5278" w:rsidRDefault="000A5278" w:rsidP="009574B1">
      <w:pPr>
        <w:pStyle w:val="01BodyCopy"/>
        <w:spacing w:after="160"/>
      </w:pPr>
    </w:p>
    <w:p w:rsidR="009574B1" w:rsidRPr="009574B1" w:rsidRDefault="009574B1" w:rsidP="009574B1">
      <w:pPr>
        <w:pStyle w:val="01BodyCopy"/>
        <w:spacing w:after="160"/>
      </w:pPr>
      <w:r w:rsidRPr="009574B1">
        <w:t>We have current and long term assets, current and long term liabilities, and stockholder</w:t>
      </w:r>
      <w:r>
        <w:t>’</w:t>
      </w:r>
      <w:r w:rsidRPr="009574B1">
        <w:t>s</w:t>
      </w:r>
      <w:r>
        <w:t xml:space="preserve"> Equity (Owner’s</w:t>
      </w:r>
      <w:r w:rsidRPr="009574B1">
        <w:t xml:space="preserve"> Equity).</w:t>
      </w:r>
    </w:p>
    <w:p w:rsidR="009574B1" w:rsidRPr="009574B1" w:rsidRDefault="009574B1" w:rsidP="009574B1">
      <w:pPr>
        <w:pStyle w:val="01BodyCopy"/>
        <w:spacing w:after="160"/>
      </w:pPr>
      <w:r w:rsidRPr="009574B1">
        <w:t>Each of these areas of the accounting equation has a series of standard accounts that we use to work within each category.  So we need to understand these accounts, what they do, and where they come from, and then as you will se</w:t>
      </w:r>
      <w:r>
        <w:t>e</w:t>
      </w:r>
      <w:r w:rsidRPr="009574B1">
        <w:t xml:space="preserve"> later, we use the accounts in combination with our profit and loss statement to determine ratios, that help us determine our overall company performance.</w:t>
      </w:r>
    </w:p>
    <w:p w:rsidR="009574B1" w:rsidRPr="009574B1" w:rsidRDefault="009574B1" w:rsidP="009574B1">
      <w:pPr>
        <w:pStyle w:val="01BodyCopy"/>
        <w:spacing w:after="160"/>
      </w:pPr>
      <w:r w:rsidRPr="009574B1">
        <w:t>Before we go to</w:t>
      </w:r>
      <w:r>
        <w:t>o</w:t>
      </w:r>
      <w:r w:rsidRPr="009574B1">
        <w:t xml:space="preserve"> far on balance sheets, there are two areas of the balance sheet to pay special attention to, and they are account receivables, and inventory.  Some may say cash, and that is always true, but good receivables and inventory practices usually take care of cash!</w:t>
      </w:r>
    </w:p>
    <w:p w:rsidR="001B5078" w:rsidRDefault="009574B1" w:rsidP="009574B1">
      <w:pPr>
        <w:pStyle w:val="01BodyCopy"/>
        <w:spacing w:after="160"/>
      </w:pPr>
      <w:r w:rsidRPr="009574B1">
        <w:t>Let’s move forward with the balance sheet.  You can take a look at a typical balance sheet on the following page.  Let’s review the accounts of the balance sheet:</w:t>
      </w:r>
    </w:p>
    <w:p w:rsidR="009574B1" w:rsidRDefault="009574B1" w:rsidP="009574B1">
      <w:pPr>
        <w:pStyle w:val="01BodyCopy"/>
        <w:spacing w:after="160"/>
      </w:pPr>
    </w:p>
    <w:p w:rsidR="009574B1" w:rsidRDefault="009574B1" w:rsidP="009574B1">
      <w:pPr>
        <w:pStyle w:val="01BodyCopy"/>
        <w:spacing w:after="160"/>
      </w:pPr>
    </w:p>
    <w:p w:rsidR="009574B1" w:rsidRDefault="009574B1" w:rsidP="009574B1">
      <w:pPr>
        <w:pStyle w:val="01BodyCopy"/>
        <w:spacing w:after="160"/>
      </w:pPr>
    </w:p>
    <w:p w:rsidR="009574B1" w:rsidRDefault="009574B1" w:rsidP="009574B1">
      <w:pPr>
        <w:pStyle w:val="01BodyCopy"/>
        <w:spacing w:after="160"/>
      </w:pPr>
    </w:p>
    <w:p w:rsidR="009574B1" w:rsidRDefault="009574B1" w:rsidP="009574B1">
      <w:pPr>
        <w:pStyle w:val="01BodyCopy"/>
        <w:spacing w:after="160"/>
      </w:pPr>
    </w:p>
    <w:p w:rsidR="009574B1" w:rsidRDefault="009574B1" w:rsidP="009574B1">
      <w:pPr>
        <w:pStyle w:val="01BodyCopy"/>
        <w:spacing w:after="160"/>
      </w:pPr>
    </w:p>
    <w:p w:rsidR="009574B1" w:rsidRDefault="009574B1" w:rsidP="009574B1">
      <w:pPr>
        <w:pStyle w:val="01BodyCopy"/>
        <w:spacing w:after="160"/>
      </w:pPr>
    </w:p>
    <w:p w:rsidR="009574B1" w:rsidRPr="009574B1" w:rsidRDefault="009574B1" w:rsidP="009574B1">
      <w:pPr>
        <w:pStyle w:val="01BodyCopy"/>
        <w:spacing w:after="160"/>
        <w:rPr>
          <w:rFonts w:eastAsia="MS Mincho"/>
        </w:rPr>
      </w:pPr>
    </w:p>
    <w:p w:rsidR="001B5078" w:rsidRDefault="001B5078" w:rsidP="001B5078">
      <w:pPr>
        <w:pStyle w:val="01BodyCopy"/>
        <w:rPr>
          <w:rFonts w:eastAsia="MS Mincho"/>
        </w:rPr>
      </w:pPr>
    </w:p>
    <w:p w:rsidR="008B0A22" w:rsidRDefault="008B0A22" w:rsidP="001B5078">
      <w:pPr>
        <w:pStyle w:val="01BodyCopy"/>
        <w:rPr>
          <w:rFonts w:eastAsia="MS Mincho"/>
        </w:rPr>
      </w:pPr>
    </w:p>
    <w:tbl>
      <w:tblPr>
        <w:tblStyle w:val="TableGrid"/>
        <w:tblW w:w="0" w:type="auto"/>
        <w:tblLook w:val="04A0" w:firstRow="1" w:lastRow="0" w:firstColumn="1" w:lastColumn="0" w:noHBand="0" w:noVBand="1"/>
      </w:tblPr>
      <w:tblGrid>
        <w:gridCol w:w="3528"/>
        <w:gridCol w:w="6390"/>
      </w:tblGrid>
      <w:tr w:rsidR="00CE48E8" w:rsidTr="00CE48E8">
        <w:trPr>
          <w:trHeight w:val="288"/>
        </w:trPr>
        <w:tc>
          <w:tcPr>
            <w:tcW w:w="3528" w:type="dxa"/>
            <w:tcBorders>
              <w:right w:val="nil"/>
            </w:tcBorders>
            <w:vAlign w:val="center"/>
          </w:tcPr>
          <w:p w:rsidR="00CE48E8" w:rsidRPr="009574B1" w:rsidRDefault="00CE48E8" w:rsidP="009574B1">
            <w:pPr>
              <w:pStyle w:val="01BodyCopy"/>
              <w:spacing w:line="240" w:lineRule="auto"/>
              <w:rPr>
                <w:rFonts w:eastAsia="MS Mincho"/>
                <w:b/>
              </w:rPr>
            </w:pPr>
            <w:r w:rsidRPr="009574B1">
              <w:rPr>
                <w:rFonts w:eastAsia="MS Mincho"/>
                <w:b/>
              </w:rPr>
              <w:lastRenderedPageBreak/>
              <w:t>Current Asset Accounts</w:t>
            </w:r>
          </w:p>
        </w:tc>
        <w:tc>
          <w:tcPr>
            <w:tcW w:w="6390" w:type="dxa"/>
            <w:tcBorders>
              <w:left w:val="nil"/>
            </w:tcBorders>
          </w:tcPr>
          <w:p w:rsidR="00CE48E8" w:rsidRPr="009574B1" w:rsidRDefault="00CE48E8" w:rsidP="009574B1">
            <w:pPr>
              <w:pStyle w:val="01BodyCopy"/>
            </w:pPr>
          </w:p>
        </w:tc>
      </w:tr>
      <w:tr w:rsidR="009574B1" w:rsidTr="001174C8">
        <w:trPr>
          <w:trHeight w:val="288"/>
        </w:trPr>
        <w:tc>
          <w:tcPr>
            <w:tcW w:w="3528" w:type="dxa"/>
            <w:shd w:val="clear" w:color="auto" w:fill="E4F1F9"/>
            <w:vAlign w:val="center"/>
          </w:tcPr>
          <w:p w:rsidR="009574B1" w:rsidRPr="009574B1" w:rsidRDefault="009574B1" w:rsidP="009574B1">
            <w:pPr>
              <w:pStyle w:val="01BodyCopy"/>
              <w:spacing w:line="240" w:lineRule="auto"/>
              <w:rPr>
                <w:rFonts w:eastAsia="MS Mincho"/>
              </w:rPr>
            </w:pPr>
            <w:r w:rsidRPr="009574B1">
              <w:rPr>
                <w:rFonts w:eastAsia="MS Mincho"/>
              </w:rPr>
              <w:t>Cash</w:t>
            </w:r>
          </w:p>
        </w:tc>
        <w:tc>
          <w:tcPr>
            <w:tcW w:w="6390" w:type="dxa"/>
            <w:vMerge w:val="restart"/>
            <w:vAlign w:val="bottom"/>
          </w:tcPr>
          <w:p w:rsidR="00CE48E8" w:rsidRPr="001174C8" w:rsidRDefault="00CE48E8" w:rsidP="001174C8">
            <w:pPr>
              <w:pStyle w:val="01BodyCopy"/>
            </w:pPr>
            <w:r w:rsidRPr="001174C8">
              <w:t>Available to us in the bank</w:t>
            </w:r>
            <w:r w:rsidR="006F1039">
              <w:t>.</w:t>
            </w:r>
          </w:p>
          <w:p w:rsidR="00CE48E8" w:rsidRPr="001174C8" w:rsidRDefault="00CE48E8" w:rsidP="001174C8">
            <w:pPr>
              <w:pStyle w:val="01BodyCopy"/>
            </w:pPr>
            <w:r w:rsidRPr="001174C8">
              <w:t>The billings we have not yet collected</w:t>
            </w:r>
            <w:r w:rsidR="006F1039">
              <w:t>.</w:t>
            </w:r>
          </w:p>
          <w:p w:rsidR="00CE48E8" w:rsidRPr="001174C8" w:rsidRDefault="00CE48E8" w:rsidP="001174C8">
            <w:pPr>
              <w:pStyle w:val="01BodyCopy"/>
            </w:pPr>
            <w:r w:rsidRPr="001174C8">
              <w:t>Obligation like a loan, what we owe to outside party</w:t>
            </w:r>
            <w:r w:rsidR="006F1039">
              <w:t>.</w:t>
            </w:r>
          </w:p>
          <w:p w:rsidR="00CE48E8" w:rsidRPr="001174C8" w:rsidRDefault="00CE48E8" w:rsidP="001174C8">
            <w:pPr>
              <w:pStyle w:val="01BodyCopy"/>
            </w:pPr>
            <w:r w:rsidRPr="001174C8">
              <w:t>The materials, parts and equipment we have in the company</w:t>
            </w:r>
            <w:r w:rsidR="006F1039">
              <w:t>.</w:t>
            </w:r>
          </w:p>
          <w:p w:rsidR="00CE48E8" w:rsidRPr="001174C8" w:rsidRDefault="00CE48E8" w:rsidP="001174C8">
            <w:pPr>
              <w:pStyle w:val="01BodyCopy"/>
            </w:pPr>
            <w:r w:rsidRPr="001174C8">
              <w:t>Expenses that we have sent a f</w:t>
            </w:r>
            <w:r w:rsidR="006F1039">
              <w:t>ull year check in ahead of time.</w:t>
            </w:r>
          </w:p>
          <w:p w:rsidR="009574B1" w:rsidRPr="001174C8" w:rsidRDefault="00CE48E8" w:rsidP="001174C8">
            <w:pPr>
              <w:pStyle w:val="01BodyCopy"/>
              <w:rPr>
                <w:rFonts w:eastAsia="MS Mincho"/>
              </w:rPr>
            </w:pPr>
            <w:r w:rsidRPr="001174C8">
              <w:t>Can be any items such as petty cash</w:t>
            </w:r>
            <w:r w:rsidR="006F1039">
              <w:t>.</w:t>
            </w:r>
          </w:p>
        </w:tc>
      </w:tr>
      <w:tr w:rsidR="009574B1" w:rsidTr="001174C8">
        <w:trPr>
          <w:trHeight w:val="288"/>
        </w:trPr>
        <w:tc>
          <w:tcPr>
            <w:tcW w:w="3528" w:type="dxa"/>
            <w:shd w:val="clear" w:color="auto" w:fill="E4F1F9"/>
            <w:vAlign w:val="center"/>
          </w:tcPr>
          <w:p w:rsidR="009574B1" w:rsidRPr="009574B1" w:rsidRDefault="009574B1" w:rsidP="009574B1">
            <w:pPr>
              <w:pStyle w:val="01BodyCopy"/>
              <w:spacing w:line="240" w:lineRule="auto"/>
              <w:rPr>
                <w:rFonts w:eastAsia="MS Mincho"/>
              </w:rPr>
            </w:pPr>
            <w:r w:rsidRPr="009574B1">
              <w:rPr>
                <w:rFonts w:eastAsia="MS Mincho"/>
              </w:rPr>
              <w:t>Accounts Receivable</w:t>
            </w:r>
          </w:p>
        </w:tc>
        <w:tc>
          <w:tcPr>
            <w:tcW w:w="6390" w:type="dxa"/>
            <w:vMerge/>
            <w:vAlign w:val="bottom"/>
          </w:tcPr>
          <w:p w:rsidR="009574B1" w:rsidRPr="001174C8" w:rsidRDefault="009574B1" w:rsidP="001174C8">
            <w:pPr>
              <w:pStyle w:val="01BodyCopy"/>
              <w:rPr>
                <w:rFonts w:eastAsia="MS Mincho"/>
              </w:rPr>
            </w:pPr>
          </w:p>
        </w:tc>
      </w:tr>
      <w:tr w:rsidR="009574B1" w:rsidTr="001174C8">
        <w:trPr>
          <w:trHeight w:val="288"/>
        </w:trPr>
        <w:tc>
          <w:tcPr>
            <w:tcW w:w="3528" w:type="dxa"/>
            <w:shd w:val="clear" w:color="auto" w:fill="E4F1F9"/>
            <w:vAlign w:val="center"/>
          </w:tcPr>
          <w:p w:rsidR="009574B1" w:rsidRPr="009574B1" w:rsidRDefault="009574B1" w:rsidP="009574B1">
            <w:pPr>
              <w:pStyle w:val="01BodyCopy"/>
              <w:spacing w:line="240" w:lineRule="auto"/>
              <w:rPr>
                <w:rFonts w:eastAsia="MS Mincho"/>
              </w:rPr>
            </w:pPr>
            <w:r w:rsidRPr="009574B1">
              <w:rPr>
                <w:rFonts w:eastAsia="MS Mincho"/>
              </w:rPr>
              <w:t>Notes Receivables</w:t>
            </w:r>
          </w:p>
        </w:tc>
        <w:tc>
          <w:tcPr>
            <w:tcW w:w="6390" w:type="dxa"/>
            <w:vMerge/>
            <w:vAlign w:val="bottom"/>
          </w:tcPr>
          <w:p w:rsidR="009574B1" w:rsidRPr="001174C8" w:rsidRDefault="009574B1" w:rsidP="001174C8">
            <w:pPr>
              <w:pStyle w:val="01BodyCopy"/>
              <w:rPr>
                <w:rFonts w:eastAsia="MS Mincho"/>
              </w:rPr>
            </w:pPr>
          </w:p>
        </w:tc>
      </w:tr>
      <w:tr w:rsidR="009574B1" w:rsidTr="001174C8">
        <w:trPr>
          <w:trHeight w:val="288"/>
        </w:trPr>
        <w:tc>
          <w:tcPr>
            <w:tcW w:w="3528" w:type="dxa"/>
            <w:shd w:val="clear" w:color="auto" w:fill="E4F1F9"/>
            <w:vAlign w:val="center"/>
          </w:tcPr>
          <w:p w:rsidR="009574B1" w:rsidRPr="009574B1" w:rsidRDefault="009574B1" w:rsidP="009574B1">
            <w:pPr>
              <w:pStyle w:val="01BodyCopy"/>
              <w:spacing w:line="240" w:lineRule="auto"/>
              <w:rPr>
                <w:rFonts w:eastAsia="MS Mincho"/>
              </w:rPr>
            </w:pPr>
            <w:r w:rsidRPr="009574B1">
              <w:rPr>
                <w:rFonts w:eastAsia="MS Mincho"/>
              </w:rPr>
              <w:t>Inventory</w:t>
            </w:r>
          </w:p>
        </w:tc>
        <w:tc>
          <w:tcPr>
            <w:tcW w:w="6390" w:type="dxa"/>
            <w:vMerge/>
            <w:vAlign w:val="bottom"/>
          </w:tcPr>
          <w:p w:rsidR="009574B1" w:rsidRPr="001174C8" w:rsidRDefault="009574B1" w:rsidP="001174C8">
            <w:pPr>
              <w:pStyle w:val="01BodyCopy"/>
              <w:rPr>
                <w:rFonts w:eastAsia="MS Mincho"/>
              </w:rPr>
            </w:pPr>
          </w:p>
        </w:tc>
      </w:tr>
      <w:tr w:rsidR="009574B1" w:rsidTr="001174C8">
        <w:trPr>
          <w:trHeight w:val="288"/>
        </w:trPr>
        <w:tc>
          <w:tcPr>
            <w:tcW w:w="3528" w:type="dxa"/>
            <w:shd w:val="clear" w:color="auto" w:fill="E4F1F9"/>
            <w:vAlign w:val="center"/>
          </w:tcPr>
          <w:p w:rsidR="009574B1" w:rsidRPr="009574B1" w:rsidRDefault="009574B1" w:rsidP="009574B1">
            <w:pPr>
              <w:pStyle w:val="01BodyCopy"/>
              <w:spacing w:line="240" w:lineRule="auto"/>
              <w:rPr>
                <w:rFonts w:eastAsia="MS Mincho"/>
              </w:rPr>
            </w:pPr>
            <w:r w:rsidRPr="009574B1">
              <w:rPr>
                <w:rFonts w:eastAsia="MS Mincho"/>
              </w:rPr>
              <w:t>Prepaid Expenses</w:t>
            </w:r>
          </w:p>
        </w:tc>
        <w:tc>
          <w:tcPr>
            <w:tcW w:w="6390" w:type="dxa"/>
            <w:vMerge/>
            <w:vAlign w:val="bottom"/>
          </w:tcPr>
          <w:p w:rsidR="009574B1" w:rsidRPr="001174C8" w:rsidRDefault="009574B1" w:rsidP="001174C8">
            <w:pPr>
              <w:pStyle w:val="01BodyCopy"/>
              <w:rPr>
                <w:rFonts w:eastAsia="MS Mincho"/>
              </w:rPr>
            </w:pPr>
          </w:p>
        </w:tc>
      </w:tr>
      <w:tr w:rsidR="009574B1" w:rsidTr="001174C8">
        <w:trPr>
          <w:trHeight w:val="288"/>
        </w:trPr>
        <w:tc>
          <w:tcPr>
            <w:tcW w:w="3528" w:type="dxa"/>
            <w:tcBorders>
              <w:bottom w:val="single" w:sz="4" w:space="0" w:color="auto"/>
            </w:tcBorders>
            <w:shd w:val="clear" w:color="auto" w:fill="E4F1F9"/>
            <w:vAlign w:val="center"/>
          </w:tcPr>
          <w:p w:rsidR="009574B1" w:rsidRPr="009574B1" w:rsidRDefault="009574B1" w:rsidP="009574B1">
            <w:pPr>
              <w:pStyle w:val="01BodyCopy"/>
              <w:spacing w:line="240" w:lineRule="auto"/>
              <w:rPr>
                <w:rFonts w:eastAsia="MS Mincho"/>
              </w:rPr>
            </w:pPr>
            <w:r w:rsidRPr="009574B1">
              <w:rPr>
                <w:rFonts w:eastAsia="MS Mincho"/>
              </w:rPr>
              <w:t>Other Current Assets</w:t>
            </w:r>
          </w:p>
        </w:tc>
        <w:tc>
          <w:tcPr>
            <w:tcW w:w="6390" w:type="dxa"/>
            <w:vMerge/>
            <w:tcBorders>
              <w:bottom w:val="single" w:sz="4" w:space="0" w:color="auto"/>
            </w:tcBorders>
            <w:vAlign w:val="bottom"/>
          </w:tcPr>
          <w:p w:rsidR="009574B1" w:rsidRPr="001174C8" w:rsidRDefault="009574B1" w:rsidP="001174C8">
            <w:pPr>
              <w:pStyle w:val="01BodyCopy"/>
              <w:rPr>
                <w:rFonts w:eastAsia="MS Mincho"/>
              </w:rPr>
            </w:pPr>
          </w:p>
        </w:tc>
      </w:tr>
      <w:tr w:rsidR="00CE48E8" w:rsidTr="001174C8">
        <w:trPr>
          <w:trHeight w:val="288"/>
        </w:trPr>
        <w:tc>
          <w:tcPr>
            <w:tcW w:w="3528" w:type="dxa"/>
            <w:tcBorders>
              <w:right w:val="nil"/>
            </w:tcBorders>
            <w:vAlign w:val="center"/>
          </w:tcPr>
          <w:p w:rsidR="00CE48E8" w:rsidRPr="009574B1" w:rsidRDefault="00CE48E8" w:rsidP="009574B1">
            <w:pPr>
              <w:pStyle w:val="01BodyCopy"/>
              <w:spacing w:line="240" w:lineRule="auto"/>
              <w:rPr>
                <w:rFonts w:eastAsia="MS Mincho"/>
                <w:b/>
              </w:rPr>
            </w:pPr>
            <w:r w:rsidRPr="009574B1">
              <w:rPr>
                <w:rFonts w:eastAsia="MS Mincho"/>
                <w:b/>
              </w:rPr>
              <w:t>Fixed Asset Accounts</w:t>
            </w:r>
          </w:p>
        </w:tc>
        <w:tc>
          <w:tcPr>
            <w:tcW w:w="6390" w:type="dxa"/>
            <w:tcBorders>
              <w:left w:val="nil"/>
            </w:tcBorders>
            <w:vAlign w:val="bottom"/>
          </w:tcPr>
          <w:p w:rsidR="00CE48E8" w:rsidRPr="001174C8" w:rsidRDefault="00CE48E8" w:rsidP="001174C8">
            <w:pPr>
              <w:pStyle w:val="01BodyCopy"/>
            </w:pPr>
          </w:p>
        </w:tc>
      </w:tr>
      <w:tr w:rsidR="009574B1" w:rsidTr="001174C8">
        <w:trPr>
          <w:trHeight w:val="288"/>
        </w:trPr>
        <w:tc>
          <w:tcPr>
            <w:tcW w:w="3528" w:type="dxa"/>
            <w:shd w:val="clear" w:color="auto" w:fill="E4F1F9"/>
            <w:vAlign w:val="center"/>
          </w:tcPr>
          <w:p w:rsidR="009574B1" w:rsidRPr="009574B1" w:rsidRDefault="009574B1" w:rsidP="009574B1">
            <w:pPr>
              <w:pStyle w:val="01BodyCopy"/>
              <w:spacing w:line="240" w:lineRule="auto"/>
              <w:rPr>
                <w:rFonts w:eastAsia="MS Mincho"/>
              </w:rPr>
            </w:pPr>
            <w:r w:rsidRPr="009574B1">
              <w:rPr>
                <w:rFonts w:eastAsia="MS Mincho"/>
              </w:rPr>
              <w:t>Plant &amp; Equipment</w:t>
            </w:r>
          </w:p>
        </w:tc>
        <w:tc>
          <w:tcPr>
            <w:tcW w:w="6390" w:type="dxa"/>
            <w:vMerge w:val="restart"/>
            <w:vAlign w:val="bottom"/>
          </w:tcPr>
          <w:p w:rsidR="00CE48E8" w:rsidRPr="001174C8" w:rsidRDefault="00CE48E8" w:rsidP="00623943">
            <w:pPr>
              <w:pStyle w:val="01BodyCopy"/>
              <w:spacing w:line="288" w:lineRule="auto"/>
            </w:pPr>
            <w:r w:rsidRPr="001174C8">
              <w:t>The physical building and any major equipment</w:t>
            </w:r>
            <w:r w:rsidR="006F1039">
              <w:t>.</w:t>
            </w:r>
          </w:p>
          <w:p w:rsidR="00CE48E8" w:rsidRPr="001174C8" w:rsidRDefault="00CE48E8" w:rsidP="00623943">
            <w:pPr>
              <w:pStyle w:val="01BodyCopy"/>
              <w:spacing w:line="288" w:lineRule="auto"/>
            </w:pPr>
            <w:r w:rsidRPr="001174C8">
              <w:t>Machinery used in our company</w:t>
            </w:r>
            <w:r w:rsidR="006F1039">
              <w:t>.</w:t>
            </w:r>
          </w:p>
          <w:p w:rsidR="009574B1" w:rsidRPr="001174C8" w:rsidRDefault="00CE48E8" w:rsidP="00623943">
            <w:pPr>
              <w:pStyle w:val="01BodyCopy"/>
              <w:spacing w:line="288" w:lineRule="auto"/>
              <w:rPr>
                <w:rFonts w:eastAsia="MS Mincho"/>
              </w:rPr>
            </w:pPr>
            <w:r w:rsidRPr="001174C8">
              <w:t>The value we lose on the fixed asset, if it is declining in value</w:t>
            </w:r>
            <w:r w:rsidR="006F1039">
              <w:t>.</w:t>
            </w:r>
          </w:p>
        </w:tc>
      </w:tr>
      <w:tr w:rsidR="009574B1" w:rsidTr="001174C8">
        <w:trPr>
          <w:trHeight w:val="288"/>
        </w:trPr>
        <w:tc>
          <w:tcPr>
            <w:tcW w:w="3528" w:type="dxa"/>
            <w:shd w:val="clear" w:color="auto" w:fill="E4F1F9"/>
            <w:vAlign w:val="center"/>
          </w:tcPr>
          <w:p w:rsidR="009574B1" w:rsidRPr="009574B1" w:rsidRDefault="009574B1" w:rsidP="009574B1">
            <w:pPr>
              <w:pStyle w:val="01BodyCopy"/>
              <w:spacing w:line="240" w:lineRule="auto"/>
              <w:rPr>
                <w:rFonts w:eastAsia="MS Mincho"/>
              </w:rPr>
            </w:pPr>
            <w:r w:rsidRPr="009574B1">
              <w:rPr>
                <w:rFonts w:eastAsia="MS Mincho"/>
              </w:rPr>
              <w:t>Machinery</w:t>
            </w:r>
          </w:p>
        </w:tc>
        <w:tc>
          <w:tcPr>
            <w:tcW w:w="6390" w:type="dxa"/>
            <w:vMerge/>
            <w:vAlign w:val="bottom"/>
          </w:tcPr>
          <w:p w:rsidR="009574B1" w:rsidRPr="001174C8" w:rsidRDefault="009574B1" w:rsidP="001174C8">
            <w:pPr>
              <w:pStyle w:val="01BodyCopy"/>
              <w:rPr>
                <w:rFonts w:eastAsia="MS Mincho"/>
              </w:rPr>
            </w:pPr>
          </w:p>
        </w:tc>
      </w:tr>
      <w:tr w:rsidR="009574B1" w:rsidTr="001174C8">
        <w:trPr>
          <w:trHeight w:val="288"/>
        </w:trPr>
        <w:tc>
          <w:tcPr>
            <w:tcW w:w="3528" w:type="dxa"/>
            <w:tcBorders>
              <w:bottom w:val="single" w:sz="4" w:space="0" w:color="auto"/>
            </w:tcBorders>
            <w:shd w:val="clear" w:color="auto" w:fill="E4F1F9"/>
            <w:vAlign w:val="center"/>
          </w:tcPr>
          <w:p w:rsidR="009574B1" w:rsidRPr="009574B1" w:rsidRDefault="009574B1" w:rsidP="009574B1">
            <w:pPr>
              <w:pStyle w:val="01BodyCopy"/>
              <w:spacing w:line="240" w:lineRule="auto"/>
              <w:rPr>
                <w:rFonts w:eastAsia="MS Mincho"/>
              </w:rPr>
            </w:pPr>
            <w:r w:rsidRPr="009574B1">
              <w:rPr>
                <w:rFonts w:eastAsia="MS Mincho"/>
              </w:rPr>
              <w:t>Less: Accumulated Depreciation</w:t>
            </w:r>
          </w:p>
        </w:tc>
        <w:tc>
          <w:tcPr>
            <w:tcW w:w="6390" w:type="dxa"/>
            <w:vMerge/>
            <w:tcBorders>
              <w:bottom w:val="single" w:sz="4" w:space="0" w:color="auto"/>
            </w:tcBorders>
            <w:vAlign w:val="bottom"/>
          </w:tcPr>
          <w:p w:rsidR="009574B1" w:rsidRPr="001174C8" w:rsidRDefault="009574B1" w:rsidP="001174C8">
            <w:pPr>
              <w:pStyle w:val="01BodyCopy"/>
              <w:rPr>
                <w:rFonts w:eastAsia="MS Mincho"/>
              </w:rPr>
            </w:pPr>
          </w:p>
        </w:tc>
      </w:tr>
      <w:tr w:rsidR="00CE48E8" w:rsidTr="001174C8">
        <w:trPr>
          <w:trHeight w:val="288"/>
        </w:trPr>
        <w:tc>
          <w:tcPr>
            <w:tcW w:w="3528" w:type="dxa"/>
            <w:tcBorders>
              <w:right w:val="nil"/>
            </w:tcBorders>
            <w:shd w:val="clear" w:color="auto" w:fill="auto"/>
            <w:vAlign w:val="center"/>
          </w:tcPr>
          <w:p w:rsidR="00CE48E8" w:rsidRPr="00CE48E8" w:rsidRDefault="00CE48E8" w:rsidP="009574B1">
            <w:pPr>
              <w:pStyle w:val="01BodyCopy"/>
              <w:spacing w:line="240" w:lineRule="auto"/>
              <w:rPr>
                <w:rFonts w:eastAsia="MS Mincho"/>
                <w:b/>
              </w:rPr>
            </w:pPr>
            <w:r w:rsidRPr="00CE48E8">
              <w:rPr>
                <w:rFonts w:eastAsia="MS Mincho"/>
                <w:b/>
              </w:rPr>
              <w:t>Current Liabilities</w:t>
            </w:r>
            <w:r w:rsidR="00D743DA">
              <w:rPr>
                <w:rFonts w:eastAsia="MS Mincho"/>
                <w:b/>
              </w:rPr>
              <w:t xml:space="preserve"> Accounts</w:t>
            </w:r>
          </w:p>
        </w:tc>
        <w:tc>
          <w:tcPr>
            <w:tcW w:w="6390" w:type="dxa"/>
            <w:tcBorders>
              <w:left w:val="nil"/>
            </w:tcBorders>
            <w:vAlign w:val="bottom"/>
          </w:tcPr>
          <w:p w:rsidR="00CE48E8" w:rsidRPr="001174C8" w:rsidRDefault="00CE48E8" w:rsidP="001174C8">
            <w:pPr>
              <w:pStyle w:val="01BodyCopy"/>
              <w:rPr>
                <w:rFonts w:eastAsia="MS Mincho"/>
              </w:rPr>
            </w:pPr>
          </w:p>
        </w:tc>
      </w:tr>
      <w:tr w:rsidR="001174C8" w:rsidTr="001174C8">
        <w:trPr>
          <w:trHeight w:val="288"/>
        </w:trPr>
        <w:tc>
          <w:tcPr>
            <w:tcW w:w="3528" w:type="dxa"/>
            <w:shd w:val="clear" w:color="auto" w:fill="E4F1F9"/>
            <w:vAlign w:val="center"/>
          </w:tcPr>
          <w:p w:rsidR="001174C8" w:rsidRPr="009574B1" w:rsidRDefault="001174C8" w:rsidP="009574B1">
            <w:pPr>
              <w:pStyle w:val="01BodyCopy"/>
              <w:spacing w:line="240" w:lineRule="auto"/>
              <w:rPr>
                <w:rFonts w:eastAsia="MS Mincho"/>
              </w:rPr>
            </w:pPr>
            <w:r>
              <w:rPr>
                <w:rFonts w:eastAsia="MS Mincho"/>
              </w:rPr>
              <w:t>Accounts Payable</w:t>
            </w:r>
          </w:p>
        </w:tc>
        <w:tc>
          <w:tcPr>
            <w:tcW w:w="6390" w:type="dxa"/>
            <w:vMerge w:val="restart"/>
            <w:vAlign w:val="bottom"/>
          </w:tcPr>
          <w:p w:rsidR="001174C8" w:rsidRPr="001174C8" w:rsidRDefault="001174C8" w:rsidP="001174C8">
            <w:pPr>
              <w:pStyle w:val="01BodyCopy"/>
              <w:spacing w:before="40"/>
            </w:pPr>
            <w:r w:rsidRPr="001174C8">
              <w:t>What we owe the trade vendors as payables</w:t>
            </w:r>
            <w:r w:rsidR="006F1039">
              <w:t>.</w:t>
            </w:r>
          </w:p>
          <w:p w:rsidR="001174C8" w:rsidRPr="001174C8" w:rsidRDefault="001174C8" w:rsidP="001174C8">
            <w:pPr>
              <w:pStyle w:val="01BodyCopy"/>
            </w:pPr>
            <w:r w:rsidRPr="001174C8">
              <w:t>The short term (next 12 months) obligation we owe on a loan/note</w:t>
            </w:r>
            <w:r w:rsidR="006F1039">
              <w:t>.</w:t>
            </w:r>
          </w:p>
          <w:p w:rsidR="001174C8" w:rsidRPr="001174C8" w:rsidRDefault="001174C8" w:rsidP="001174C8">
            <w:pPr>
              <w:pStyle w:val="01BodyCopy"/>
            </w:pPr>
            <w:r w:rsidRPr="001174C8">
              <w:t>The amount we expect to pay for a future expense we have not yet had</w:t>
            </w:r>
            <w:r w:rsidR="006F1039">
              <w:t>.</w:t>
            </w:r>
          </w:p>
          <w:p w:rsidR="001174C8" w:rsidRPr="001174C8" w:rsidRDefault="001174C8" w:rsidP="001174C8">
            <w:pPr>
              <w:pStyle w:val="01BodyCopy"/>
            </w:pPr>
            <w:r w:rsidRPr="001174C8">
              <w:t>The amount we hold back for future claims against our labor</w:t>
            </w:r>
            <w:r w:rsidR="006F1039">
              <w:t>.</w:t>
            </w:r>
          </w:p>
          <w:p w:rsidR="001174C8" w:rsidRPr="001174C8" w:rsidRDefault="001174C8" w:rsidP="001174C8">
            <w:pPr>
              <w:pStyle w:val="01BodyCopy"/>
              <w:rPr>
                <w:rFonts w:eastAsia="MS Mincho"/>
              </w:rPr>
            </w:pPr>
            <w:r w:rsidRPr="001174C8">
              <w:t>Any smaller obligations we may have</w:t>
            </w:r>
            <w:r w:rsidR="006F1039">
              <w:t>.</w:t>
            </w:r>
          </w:p>
        </w:tc>
      </w:tr>
      <w:tr w:rsidR="001174C8" w:rsidTr="001174C8">
        <w:trPr>
          <w:trHeight w:val="288"/>
        </w:trPr>
        <w:tc>
          <w:tcPr>
            <w:tcW w:w="3528" w:type="dxa"/>
            <w:shd w:val="clear" w:color="auto" w:fill="E4F1F9"/>
            <w:vAlign w:val="center"/>
          </w:tcPr>
          <w:p w:rsidR="001174C8" w:rsidRPr="009574B1" w:rsidRDefault="001174C8" w:rsidP="009574B1">
            <w:pPr>
              <w:pStyle w:val="01BodyCopy"/>
              <w:spacing w:line="240" w:lineRule="auto"/>
              <w:rPr>
                <w:rFonts w:eastAsia="MS Mincho"/>
              </w:rPr>
            </w:pPr>
            <w:r>
              <w:rPr>
                <w:rFonts w:eastAsia="MS Mincho"/>
              </w:rPr>
              <w:t>Notes Payable</w:t>
            </w:r>
          </w:p>
        </w:tc>
        <w:tc>
          <w:tcPr>
            <w:tcW w:w="6390" w:type="dxa"/>
            <w:vMerge/>
            <w:vAlign w:val="bottom"/>
          </w:tcPr>
          <w:p w:rsidR="001174C8" w:rsidRPr="001174C8" w:rsidRDefault="001174C8" w:rsidP="001174C8">
            <w:pPr>
              <w:pStyle w:val="01BodyCopy"/>
              <w:rPr>
                <w:rFonts w:eastAsia="MS Mincho"/>
              </w:rPr>
            </w:pPr>
          </w:p>
        </w:tc>
      </w:tr>
      <w:tr w:rsidR="001174C8" w:rsidTr="001174C8">
        <w:trPr>
          <w:trHeight w:val="288"/>
        </w:trPr>
        <w:tc>
          <w:tcPr>
            <w:tcW w:w="3528" w:type="dxa"/>
            <w:shd w:val="clear" w:color="auto" w:fill="E4F1F9"/>
            <w:vAlign w:val="center"/>
          </w:tcPr>
          <w:p w:rsidR="001174C8" w:rsidRPr="009574B1" w:rsidRDefault="001174C8" w:rsidP="009574B1">
            <w:pPr>
              <w:pStyle w:val="01BodyCopy"/>
              <w:spacing w:line="240" w:lineRule="auto"/>
              <w:rPr>
                <w:rFonts w:eastAsia="MS Mincho"/>
              </w:rPr>
            </w:pPr>
            <w:r>
              <w:rPr>
                <w:rFonts w:eastAsia="MS Mincho"/>
              </w:rPr>
              <w:t>Accrued Expenditures</w:t>
            </w:r>
          </w:p>
        </w:tc>
        <w:tc>
          <w:tcPr>
            <w:tcW w:w="6390" w:type="dxa"/>
            <w:vMerge/>
            <w:vAlign w:val="bottom"/>
          </w:tcPr>
          <w:p w:rsidR="001174C8" w:rsidRPr="001174C8" w:rsidRDefault="001174C8" w:rsidP="001174C8">
            <w:pPr>
              <w:pStyle w:val="01BodyCopy"/>
              <w:rPr>
                <w:rFonts w:eastAsia="MS Mincho"/>
              </w:rPr>
            </w:pPr>
          </w:p>
        </w:tc>
      </w:tr>
      <w:tr w:rsidR="001174C8" w:rsidTr="001174C8">
        <w:trPr>
          <w:trHeight w:val="288"/>
        </w:trPr>
        <w:tc>
          <w:tcPr>
            <w:tcW w:w="3528" w:type="dxa"/>
            <w:shd w:val="clear" w:color="auto" w:fill="E4F1F9"/>
            <w:vAlign w:val="center"/>
          </w:tcPr>
          <w:p w:rsidR="001174C8" w:rsidRDefault="001174C8" w:rsidP="009574B1">
            <w:pPr>
              <w:pStyle w:val="01BodyCopy"/>
              <w:spacing w:line="240" w:lineRule="auto"/>
              <w:rPr>
                <w:rFonts w:eastAsia="MS Mincho"/>
              </w:rPr>
            </w:pPr>
            <w:r>
              <w:rPr>
                <w:rFonts w:eastAsia="MS Mincho"/>
              </w:rPr>
              <w:t>Warranty Reserve</w:t>
            </w:r>
          </w:p>
        </w:tc>
        <w:tc>
          <w:tcPr>
            <w:tcW w:w="6390" w:type="dxa"/>
            <w:vMerge/>
            <w:vAlign w:val="bottom"/>
          </w:tcPr>
          <w:p w:rsidR="001174C8" w:rsidRPr="001174C8" w:rsidRDefault="001174C8" w:rsidP="001174C8">
            <w:pPr>
              <w:pStyle w:val="01BodyCopy"/>
              <w:rPr>
                <w:rFonts w:eastAsia="MS Mincho"/>
              </w:rPr>
            </w:pPr>
          </w:p>
        </w:tc>
      </w:tr>
      <w:tr w:rsidR="001174C8" w:rsidTr="001174C8">
        <w:trPr>
          <w:trHeight w:val="288"/>
        </w:trPr>
        <w:tc>
          <w:tcPr>
            <w:tcW w:w="3528" w:type="dxa"/>
            <w:tcBorders>
              <w:bottom w:val="single" w:sz="4" w:space="0" w:color="auto"/>
            </w:tcBorders>
            <w:shd w:val="clear" w:color="auto" w:fill="E4F1F9"/>
            <w:vAlign w:val="center"/>
          </w:tcPr>
          <w:p w:rsidR="001174C8" w:rsidRDefault="001174C8" w:rsidP="009574B1">
            <w:pPr>
              <w:pStyle w:val="01BodyCopy"/>
              <w:spacing w:line="240" w:lineRule="auto"/>
              <w:rPr>
                <w:rFonts w:eastAsia="MS Mincho"/>
              </w:rPr>
            </w:pPr>
            <w:r>
              <w:rPr>
                <w:rFonts w:eastAsia="MS Mincho"/>
              </w:rPr>
              <w:t>Other Current Liabilities</w:t>
            </w:r>
          </w:p>
        </w:tc>
        <w:tc>
          <w:tcPr>
            <w:tcW w:w="6390" w:type="dxa"/>
            <w:vMerge/>
            <w:tcBorders>
              <w:bottom w:val="single" w:sz="4" w:space="0" w:color="auto"/>
            </w:tcBorders>
            <w:vAlign w:val="bottom"/>
          </w:tcPr>
          <w:p w:rsidR="001174C8" w:rsidRPr="001174C8" w:rsidRDefault="001174C8" w:rsidP="001174C8">
            <w:pPr>
              <w:pStyle w:val="01BodyCopy"/>
              <w:rPr>
                <w:rFonts w:eastAsia="MS Mincho"/>
              </w:rPr>
            </w:pPr>
          </w:p>
        </w:tc>
      </w:tr>
      <w:tr w:rsidR="00CE48E8" w:rsidTr="001174C8">
        <w:trPr>
          <w:trHeight w:val="288"/>
        </w:trPr>
        <w:tc>
          <w:tcPr>
            <w:tcW w:w="3528" w:type="dxa"/>
            <w:tcBorders>
              <w:right w:val="nil"/>
            </w:tcBorders>
            <w:shd w:val="clear" w:color="auto" w:fill="auto"/>
            <w:vAlign w:val="center"/>
          </w:tcPr>
          <w:p w:rsidR="00CE48E8" w:rsidRPr="00CE48E8" w:rsidRDefault="00CE48E8" w:rsidP="009574B1">
            <w:pPr>
              <w:pStyle w:val="01BodyCopy"/>
              <w:spacing w:line="240" w:lineRule="auto"/>
              <w:rPr>
                <w:rFonts w:eastAsia="MS Mincho"/>
                <w:b/>
              </w:rPr>
            </w:pPr>
            <w:r w:rsidRPr="00CE48E8">
              <w:rPr>
                <w:rFonts w:eastAsia="MS Mincho"/>
                <w:b/>
              </w:rPr>
              <w:t>Long Term Liabilities Accounts</w:t>
            </w:r>
          </w:p>
        </w:tc>
        <w:tc>
          <w:tcPr>
            <w:tcW w:w="6390" w:type="dxa"/>
            <w:tcBorders>
              <w:left w:val="nil"/>
            </w:tcBorders>
            <w:vAlign w:val="bottom"/>
          </w:tcPr>
          <w:p w:rsidR="00CE48E8" w:rsidRPr="001174C8" w:rsidRDefault="00CE48E8" w:rsidP="001174C8">
            <w:pPr>
              <w:pStyle w:val="01BodyCopy"/>
              <w:rPr>
                <w:rFonts w:eastAsia="MS Mincho"/>
              </w:rPr>
            </w:pPr>
          </w:p>
        </w:tc>
      </w:tr>
      <w:tr w:rsidR="00CE48E8" w:rsidTr="00623943">
        <w:trPr>
          <w:trHeight w:val="288"/>
        </w:trPr>
        <w:tc>
          <w:tcPr>
            <w:tcW w:w="3528" w:type="dxa"/>
            <w:tcBorders>
              <w:bottom w:val="single" w:sz="4" w:space="0" w:color="auto"/>
            </w:tcBorders>
            <w:shd w:val="clear" w:color="auto" w:fill="E4F1F9"/>
            <w:vAlign w:val="center"/>
          </w:tcPr>
          <w:p w:rsidR="00CE48E8" w:rsidRDefault="00CE48E8" w:rsidP="00623943">
            <w:pPr>
              <w:pStyle w:val="01BodyCopy"/>
              <w:spacing w:line="240" w:lineRule="auto"/>
              <w:rPr>
                <w:rFonts w:eastAsia="MS Mincho"/>
              </w:rPr>
            </w:pPr>
            <w:r>
              <w:rPr>
                <w:rFonts w:eastAsia="MS Mincho"/>
              </w:rPr>
              <w:t>Notes Payable</w:t>
            </w:r>
          </w:p>
        </w:tc>
        <w:tc>
          <w:tcPr>
            <w:tcW w:w="6390" w:type="dxa"/>
            <w:tcBorders>
              <w:bottom w:val="single" w:sz="4" w:space="0" w:color="auto"/>
            </w:tcBorders>
            <w:vAlign w:val="center"/>
          </w:tcPr>
          <w:p w:rsidR="00CE48E8" w:rsidRPr="001174C8" w:rsidRDefault="001174C8" w:rsidP="00623943">
            <w:pPr>
              <w:pStyle w:val="01BodyCopy"/>
              <w:spacing w:line="240" w:lineRule="auto"/>
              <w:rPr>
                <w:rFonts w:eastAsia="MS Mincho"/>
              </w:rPr>
            </w:pPr>
            <w:r w:rsidRPr="001174C8">
              <w:t>A long term (the portion over the 1st year) obligation</w:t>
            </w:r>
            <w:r w:rsidR="006F1039">
              <w:t>.</w:t>
            </w:r>
          </w:p>
        </w:tc>
      </w:tr>
      <w:tr w:rsidR="00CE48E8" w:rsidTr="001174C8">
        <w:trPr>
          <w:trHeight w:val="288"/>
        </w:trPr>
        <w:tc>
          <w:tcPr>
            <w:tcW w:w="3528" w:type="dxa"/>
            <w:tcBorders>
              <w:right w:val="nil"/>
            </w:tcBorders>
            <w:shd w:val="clear" w:color="auto" w:fill="auto"/>
            <w:vAlign w:val="center"/>
          </w:tcPr>
          <w:p w:rsidR="00CE48E8" w:rsidRPr="001174C8" w:rsidRDefault="00CE48E8" w:rsidP="009574B1">
            <w:pPr>
              <w:pStyle w:val="01BodyCopy"/>
              <w:spacing w:line="240" w:lineRule="auto"/>
              <w:rPr>
                <w:rFonts w:eastAsia="MS Mincho"/>
                <w:b/>
              </w:rPr>
            </w:pPr>
            <w:r w:rsidRPr="001174C8">
              <w:rPr>
                <w:rFonts w:eastAsia="MS Mincho"/>
                <w:b/>
              </w:rPr>
              <w:t xml:space="preserve">Stockholder’s Equity Accounts </w:t>
            </w:r>
          </w:p>
        </w:tc>
        <w:tc>
          <w:tcPr>
            <w:tcW w:w="6390" w:type="dxa"/>
            <w:tcBorders>
              <w:left w:val="nil"/>
            </w:tcBorders>
            <w:shd w:val="clear" w:color="auto" w:fill="auto"/>
            <w:vAlign w:val="bottom"/>
          </w:tcPr>
          <w:p w:rsidR="00CE48E8" w:rsidRPr="001174C8" w:rsidRDefault="00CE48E8" w:rsidP="001174C8">
            <w:pPr>
              <w:pStyle w:val="01BodyCopy"/>
              <w:rPr>
                <w:rFonts w:eastAsia="MS Mincho"/>
              </w:rPr>
            </w:pPr>
          </w:p>
        </w:tc>
      </w:tr>
      <w:tr w:rsidR="001174C8" w:rsidTr="00623943">
        <w:trPr>
          <w:trHeight w:val="288"/>
        </w:trPr>
        <w:tc>
          <w:tcPr>
            <w:tcW w:w="3528" w:type="dxa"/>
            <w:shd w:val="clear" w:color="auto" w:fill="E4F1F9"/>
            <w:vAlign w:val="center"/>
          </w:tcPr>
          <w:p w:rsidR="001174C8" w:rsidRDefault="001174C8" w:rsidP="009574B1">
            <w:pPr>
              <w:pStyle w:val="01BodyCopy"/>
              <w:spacing w:line="240" w:lineRule="auto"/>
              <w:rPr>
                <w:rFonts w:eastAsia="MS Mincho"/>
              </w:rPr>
            </w:pPr>
            <w:r>
              <w:rPr>
                <w:rFonts w:eastAsia="MS Mincho"/>
              </w:rPr>
              <w:t>Capital Stock</w:t>
            </w:r>
          </w:p>
        </w:tc>
        <w:tc>
          <w:tcPr>
            <w:tcW w:w="6390" w:type="dxa"/>
            <w:vMerge w:val="restart"/>
            <w:vAlign w:val="center"/>
          </w:tcPr>
          <w:p w:rsidR="001174C8" w:rsidRPr="001174C8" w:rsidRDefault="001174C8" w:rsidP="00623943">
            <w:pPr>
              <w:pStyle w:val="01BodyCopy"/>
              <w:spacing w:line="288" w:lineRule="auto"/>
            </w:pPr>
            <w:r w:rsidRPr="001174C8">
              <w:t>The amount we own in the company stock</w:t>
            </w:r>
            <w:r w:rsidR="006F1039">
              <w:t>.</w:t>
            </w:r>
          </w:p>
          <w:p w:rsidR="001174C8" w:rsidRPr="001174C8" w:rsidRDefault="001174C8" w:rsidP="00623943">
            <w:pPr>
              <w:pStyle w:val="01BodyCopy"/>
              <w:spacing w:line="288" w:lineRule="auto"/>
              <w:rPr>
                <w:rFonts w:eastAsia="MS Mincho"/>
              </w:rPr>
            </w:pPr>
            <w:r w:rsidRPr="001174C8">
              <w:t>The amount of profits we made and have kept on hand in the company</w:t>
            </w:r>
            <w:r w:rsidR="006F1039">
              <w:t>.</w:t>
            </w:r>
          </w:p>
        </w:tc>
      </w:tr>
      <w:tr w:rsidR="001174C8" w:rsidTr="009574B1">
        <w:trPr>
          <w:trHeight w:val="288"/>
        </w:trPr>
        <w:tc>
          <w:tcPr>
            <w:tcW w:w="3528" w:type="dxa"/>
            <w:shd w:val="clear" w:color="auto" w:fill="E4F1F9"/>
            <w:vAlign w:val="center"/>
          </w:tcPr>
          <w:p w:rsidR="001174C8" w:rsidRDefault="001174C8" w:rsidP="009574B1">
            <w:pPr>
              <w:pStyle w:val="01BodyCopy"/>
              <w:spacing w:line="240" w:lineRule="auto"/>
              <w:rPr>
                <w:rFonts w:eastAsia="MS Mincho"/>
              </w:rPr>
            </w:pPr>
            <w:r>
              <w:rPr>
                <w:rFonts w:eastAsia="MS Mincho"/>
              </w:rPr>
              <w:t>Retained Earnings</w:t>
            </w:r>
          </w:p>
        </w:tc>
        <w:tc>
          <w:tcPr>
            <w:tcW w:w="6390" w:type="dxa"/>
            <w:vMerge/>
          </w:tcPr>
          <w:p w:rsidR="001174C8" w:rsidRPr="009574B1" w:rsidRDefault="001174C8" w:rsidP="009574B1">
            <w:pPr>
              <w:pStyle w:val="01BodyCopy"/>
              <w:spacing w:line="240" w:lineRule="auto"/>
              <w:rPr>
                <w:rFonts w:eastAsia="MS Mincho"/>
              </w:rPr>
            </w:pPr>
          </w:p>
        </w:tc>
      </w:tr>
    </w:tbl>
    <w:p w:rsidR="001B5078" w:rsidRDefault="001B5078" w:rsidP="001B5078">
      <w:pPr>
        <w:pStyle w:val="01BodyCopy"/>
        <w:rPr>
          <w:rFonts w:eastAsia="MS Mincho"/>
        </w:rPr>
      </w:pPr>
    </w:p>
    <w:p w:rsidR="001B5078" w:rsidRDefault="001B5078" w:rsidP="001B5078">
      <w:pPr>
        <w:pStyle w:val="01BodyCopy"/>
        <w:rPr>
          <w:rFonts w:eastAsia="MS Mincho"/>
        </w:rPr>
      </w:pPr>
    </w:p>
    <w:p w:rsidR="008C5B81" w:rsidRPr="008C5B81" w:rsidRDefault="008C5B81" w:rsidP="008C5B81">
      <w:pPr>
        <w:pStyle w:val="01BodyCopy"/>
        <w:spacing w:after="160"/>
      </w:pPr>
      <w:r w:rsidRPr="008C5B81">
        <w:t>The most confusing part of the balance sheet is usually depreciation.</w:t>
      </w:r>
    </w:p>
    <w:p w:rsidR="008C5B81" w:rsidRPr="008C5B81" w:rsidRDefault="008C5B81" w:rsidP="008C5B81">
      <w:pPr>
        <w:pStyle w:val="01BodyCopy"/>
        <w:spacing w:after="160"/>
      </w:pPr>
      <w:r w:rsidRPr="008C5B81">
        <w:t>Depreciation is just the declining value of what we own as tangible assets.  Our cars go down in value, and that decline is depreciation.</w:t>
      </w:r>
    </w:p>
    <w:p w:rsidR="008C5B81" w:rsidRPr="008C5B81" w:rsidRDefault="008C5B81" w:rsidP="008C5B81">
      <w:pPr>
        <w:pStyle w:val="01BodyCopy"/>
        <w:spacing w:after="160"/>
      </w:pPr>
      <w:r w:rsidRPr="008C5B81">
        <w:t>A second tricky concept in balance sheets is accruals.  An accrual is just a way to account for</w:t>
      </w:r>
      <w:r>
        <w:t xml:space="preserve"> the fact that we have paid for</w:t>
      </w:r>
      <w:r w:rsidRPr="008C5B81">
        <w:t xml:space="preserve"> or allocated monies to an expense, but it won’t show up for a period of time.  So we set the money aside as if </w:t>
      </w:r>
      <w:r>
        <w:t>it no longer belonged to us</w:t>
      </w:r>
      <w:r w:rsidRPr="008C5B81">
        <w:t>.</w:t>
      </w:r>
    </w:p>
    <w:p w:rsidR="009574B1" w:rsidRPr="008C5B81" w:rsidRDefault="008C5B81" w:rsidP="008C5B81">
      <w:pPr>
        <w:pStyle w:val="01BodyCopy"/>
        <w:spacing w:after="160"/>
        <w:rPr>
          <w:rFonts w:eastAsia="MS Mincho"/>
        </w:rPr>
      </w:pPr>
      <w:r w:rsidRPr="008C5B81">
        <w:t>The last tricky concept is the retained earnings.  Hey, that is simply the money we made in profits from the last period.  We have to show them as a part of our company because we now have them, so we call that retained earnings.</w:t>
      </w:r>
    </w:p>
    <w:p w:rsidR="009574B1" w:rsidRDefault="009574B1" w:rsidP="001B5078">
      <w:pPr>
        <w:pStyle w:val="01BodyCopy"/>
        <w:rPr>
          <w:rFonts w:eastAsia="MS Mincho"/>
        </w:rPr>
      </w:pPr>
    </w:p>
    <w:p w:rsidR="009574B1" w:rsidRDefault="009574B1" w:rsidP="001B5078">
      <w:pPr>
        <w:pStyle w:val="01BodyCopy"/>
        <w:rPr>
          <w:rFonts w:eastAsia="MS Mincho"/>
        </w:rPr>
      </w:pPr>
    </w:p>
    <w:p w:rsidR="009574B1" w:rsidRDefault="009574B1" w:rsidP="001B5078">
      <w:pPr>
        <w:pStyle w:val="01BodyCopy"/>
        <w:rPr>
          <w:rFonts w:eastAsia="MS Mincho"/>
        </w:rPr>
      </w:pPr>
    </w:p>
    <w:p w:rsidR="009574B1" w:rsidRDefault="009574B1" w:rsidP="001B5078">
      <w:pPr>
        <w:pStyle w:val="01BodyCopy"/>
        <w:rPr>
          <w:rFonts w:eastAsia="MS Mincho"/>
        </w:rPr>
      </w:pPr>
    </w:p>
    <w:tbl>
      <w:tblPr>
        <w:tblW w:w="8020" w:type="dxa"/>
        <w:jc w:val="center"/>
        <w:tblInd w:w="18" w:type="dxa"/>
        <w:tblBorders>
          <w:top w:val="single" w:sz="4" w:space="0" w:color="auto"/>
          <w:left w:val="single" w:sz="4" w:space="0" w:color="auto"/>
          <w:bottom w:val="single" w:sz="4" w:space="0" w:color="auto"/>
          <w:right w:val="single" w:sz="4" w:space="0" w:color="auto"/>
        </w:tblBorders>
        <w:shd w:val="clear" w:color="auto" w:fill="E4F1F9"/>
        <w:tblCellMar>
          <w:left w:w="0" w:type="dxa"/>
          <w:right w:w="0" w:type="dxa"/>
        </w:tblCellMar>
        <w:tblLook w:val="0000" w:firstRow="0" w:lastRow="0" w:firstColumn="0" w:lastColumn="0" w:noHBand="0" w:noVBand="0"/>
      </w:tblPr>
      <w:tblGrid>
        <w:gridCol w:w="1412"/>
        <w:gridCol w:w="171"/>
        <w:gridCol w:w="2405"/>
        <w:gridCol w:w="257"/>
        <w:gridCol w:w="210"/>
        <w:gridCol w:w="210"/>
        <w:gridCol w:w="2132"/>
        <w:gridCol w:w="1223"/>
      </w:tblGrid>
      <w:tr w:rsidR="008C5B81" w:rsidTr="008C5B81">
        <w:trPr>
          <w:trHeight w:val="465"/>
          <w:jc w:val="center"/>
        </w:trPr>
        <w:tc>
          <w:tcPr>
            <w:tcW w:w="0" w:type="auto"/>
            <w:gridSpan w:val="8"/>
            <w:shd w:val="clear" w:color="auto" w:fill="E4F1F9"/>
            <w:noWrap/>
            <w:tcMar>
              <w:top w:w="18" w:type="dxa"/>
              <w:left w:w="18" w:type="dxa"/>
              <w:bottom w:w="0" w:type="dxa"/>
              <w:right w:w="18" w:type="dxa"/>
            </w:tcMar>
            <w:vAlign w:val="bottom"/>
          </w:tcPr>
          <w:p w:rsidR="008C5B81" w:rsidRPr="008C5B81" w:rsidRDefault="008C5B81" w:rsidP="0028337C">
            <w:pPr>
              <w:pStyle w:val="02Heading"/>
            </w:pPr>
            <w:r w:rsidRPr="008C5B81">
              <w:lastRenderedPageBreak/>
              <w:t>Current Year Ending HVAC Balance Sheet</w:t>
            </w:r>
          </w:p>
        </w:tc>
      </w:tr>
      <w:tr w:rsidR="008C5B81" w:rsidTr="008C5B81">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jc w:val="center"/>
              <w:rPr>
                <w:rFonts w:ascii="Arial" w:hAnsi="Arial" w:cs="Arial"/>
                <w:b/>
                <w:bCs/>
                <w:color w:val="404040"/>
                <w:sz w:val="20"/>
                <w:szCs w:val="20"/>
              </w:rPr>
            </w:pP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jc w:val="center"/>
              <w:rPr>
                <w:rFonts w:ascii="Arial" w:hAnsi="Arial" w:cs="Arial"/>
                <w:b/>
                <w:bCs/>
                <w:color w:val="404040"/>
                <w:sz w:val="20"/>
                <w:szCs w:val="20"/>
              </w:rPr>
            </w:pPr>
          </w:p>
        </w:tc>
      </w:tr>
      <w:tr w:rsidR="008C5B81" w:rsidTr="008C5B81">
        <w:trPr>
          <w:trHeight w:val="255"/>
          <w:jc w:val="center"/>
        </w:trPr>
        <w:tc>
          <w:tcPr>
            <w:tcW w:w="0" w:type="auto"/>
            <w:shd w:val="clear" w:color="auto" w:fill="E4F1F9"/>
            <w:noWrap/>
            <w:tcMar>
              <w:top w:w="18" w:type="dxa"/>
              <w:left w:w="18" w:type="dxa"/>
              <w:bottom w:w="0" w:type="dxa"/>
              <w:right w:w="18" w:type="dxa"/>
            </w:tcMar>
            <w:vAlign w:val="bottom"/>
          </w:tcPr>
          <w:p w:rsidR="008C5B81" w:rsidRPr="006F1039" w:rsidRDefault="008C5B81" w:rsidP="00F94E8B">
            <w:pPr>
              <w:rPr>
                <w:rFonts w:ascii="Arial" w:hAnsi="Arial" w:cs="Arial"/>
                <w:b/>
                <w:bCs/>
                <w:color w:val="404040"/>
                <w:sz w:val="20"/>
                <w:szCs w:val="20"/>
                <w:u w:val="single"/>
              </w:rPr>
            </w:pPr>
            <w:r w:rsidRPr="006F1039">
              <w:rPr>
                <w:rFonts w:ascii="Arial" w:hAnsi="Arial" w:cs="Arial"/>
                <w:b/>
                <w:bCs/>
                <w:color w:val="404040"/>
                <w:sz w:val="20"/>
                <w:szCs w:val="20"/>
                <w:u w:val="single"/>
              </w:rPr>
              <w:t>Assets:</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8C5B81">
            <w:pPr>
              <w:rPr>
                <w:rFonts w:ascii="Arial" w:hAnsi="Arial" w:cs="Arial"/>
                <w:color w:val="404040"/>
                <w:sz w:val="20"/>
                <w:szCs w:val="20"/>
              </w:rPr>
            </w:pPr>
            <w:r w:rsidRPr="008C5B81">
              <w:rPr>
                <w:rFonts w:ascii="Arial" w:hAnsi="Arial" w:cs="Arial"/>
                <w:b/>
                <w:bCs/>
                <w:color w:val="404040"/>
                <w:sz w:val="20"/>
                <w:szCs w:val="20"/>
              </w:rPr>
              <w:t xml:space="preserve">      Dollars</w:t>
            </w:r>
          </w:p>
        </w:tc>
        <w:tc>
          <w:tcPr>
            <w:tcW w:w="0" w:type="auto"/>
            <w:shd w:val="clear" w:color="auto" w:fill="E4F1F9"/>
            <w:noWrap/>
            <w:tcMar>
              <w:top w:w="18" w:type="dxa"/>
              <w:left w:w="18" w:type="dxa"/>
              <w:bottom w:w="0" w:type="dxa"/>
              <w:right w:w="18" w:type="dxa"/>
            </w:tcMar>
            <w:vAlign w:val="bottom"/>
          </w:tcPr>
          <w:p w:rsidR="008C5B81" w:rsidRPr="008C5B81" w:rsidRDefault="008C5B81" w:rsidP="008C5B81">
            <w:pPr>
              <w:jc w:val="center"/>
              <w:rPr>
                <w:rFonts w:ascii="Arial" w:hAnsi="Arial" w:cs="Arial"/>
                <w:color w:val="404040"/>
                <w:sz w:val="20"/>
                <w:szCs w:val="20"/>
              </w:rPr>
            </w:pPr>
            <w:r w:rsidRPr="008C5B81">
              <w:rPr>
                <w:rFonts w:ascii="Arial" w:hAnsi="Arial" w:cs="Arial"/>
                <w:color w:val="404040"/>
                <w:sz w:val="20"/>
                <w:szCs w:val="20"/>
              </w:rPr>
              <w:t xml:space="preserve">    </w:t>
            </w:r>
            <w:r w:rsidR="0028337C">
              <w:rPr>
                <w:rFonts w:ascii="Arial" w:hAnsi="Arial" w:cs="Arial"/>
                <w:color w:val="404040"/>
                <w:sz w:val="20"/>
                <w:szCs w:val="20"/>
              </w:rPr>
              <w:t xml:space="preserve">  </w:t>
            </w:r>
            <w:r w:rsidRPr="008C5B81">
              <w:rPr>
                <w:rFonts w:ascii="Arial" w:hAnsi="Arial" w:cs="Arial"/>
                <w:b/>
                <w:bCs/>
                <w:color w:val="404040"/>
                <w:sz w:val="20"/>
                <w:szCs w:val="20"/>
              </w:rPr>
              <w:t>%</w:t>
            </w:r>
          </w:p>
        </w:tc>
      </w:tr>
      <w:tr w:rsidR="008C5B81" w:rsidTr="008C5B81">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gridSpan w:val="2"/>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b/>
                <w:bCs/>
                <w:color w:val="404040"/>
                <w:sz w:val="20"/>
                <w:szCs w:val="20"/>
              </w:rPr>
            </w:pPr>
            <w:r w:rsidRPr="008C5B81">
              <w:rPr>
                <w:rFonts w:ascii="Arial" w:hAnsi="Arial" w:cs="Arial"/>
                <w:b/>
                <w:bCs/>
                <w:color w:val="404040"/>
                <w:sz w:val="20"/>
                <w:szCs w:val="20"/>
              </w:rPr>
              <w:t>Current Assets</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Cash</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xml:space="preserve"> $      36,900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r w:rsidRPr="008C5B81">
              <w:rPr>
                <w:rFonts w:ascii="Arial" w:hAnsi="Arial" w:cs="Arial"/>
                <w:color w:val="404040"/>
                <w:sz w:val="20"/>
                <w:szCs w:val="20"/>
              </w:rPr>
              <w:t>7%</w:t>
            </w: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gridSpan w:val="2"/>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Accounts Receivable</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xml:space="preserve"> $     308,250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r w:rsidRPr="008C5B81">
              <w:rPr>
                <w:rFonts w:ascii="Arial" w:hAnsi="Arial" w:cs="Arial"/>
                <w:color w:val="404040"/>
                <w:sz w:val="20"/>
                <w:szCs w:val="20"/>
              </w:rPr>
              <w:t>63%</w:t>
            </w: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gridSpan w:val="2"/>
            <w:shd w:val="clear" w:color="auto" w:fill="E4F1F9"/>
            <w:noWrap/>
            <w:tcMar>
              <w:top w:w="18" w:type="dxa"/>
              <w:left w:w="18" w:type="dxa"/>
              <w:bottom w:w="0" w:type="dxa"/>
              <w:right w:w="18" w:type="dxa"/>
            </w:tcMar>
            <w:vAlign w:val="bottom"/>
          </w:tcPr>
          <w:p w:rsidR="008C5B81" w:rsidRPr="008C5B81" w:rsidRDefault="00623943" w:rsidP="00F94E8B">
            <w:pPr>
              <w:rPr>
                <w:rFonts w:ascii="Arial" w:hAnsi="Arial" w:cs="Arial"/>
                <w:color w:val="404040"/>
                <w:sz w:val="20"/>
                <w:szCs w:val="20"/>
              </w:rPr>
            </w:pPr>
            <w:r>
              <w:rPr>
                <w:rFonts w:ascii="Arial" w:hAnsi="Arial" w:cs="Arial"/>
                <w:color w:val="404040"/>
                <w:sz w:val="20"/>
                <w:szCs w:val="20"/>
              </w:rPr>
              <w:t>Notes R</w:t>
            </w:r>
            <w:r w:rsidR="008C5B81" w:rsidRPr="008C5B81">
              <w:rPr>
                <w:rFonts w:ascii="Arial" w:hAnsi="Arial" w:cs="Arial"/>
                <w:color w:val="404040"/>
                <w:sz w:val="20"/>
                <w:szCs w:val="20"/>
              </w:rPr>
              <w:t>eceivable</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xml:space="preserve"> $             -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r w:rsidRPr="008C5B81">
              <w:rPr>
                <w:rFonts w:ascii="Arial" w:hAnsi="Arial" w:cs="Arial"/>
                <w:color w:val="404040"/>
                <w:sz w:val="20"/>
                <w:szCs w:val="20"/>
              </w:rPr>
              <w:t>0%</w:t>
            </w: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Inventory</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xml:space="preserve"> $      43,800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r w:rsidRPr="008C5B81">
              <w:rPr>
                <w:rFonts w:ascii="Arial" w:hAnsi="Arial" w:cs="Arial"/>
                <w:color w:val="404040"/>
                <w:sz w:val="20"/>
                <w:szCs w:val="20"/>
              </w:rPr>
              <w:t>9%</w:t>
            </w: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gridSpan w:val="2"/>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Prepaid Expenses</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xml:space="preserve"> $        3,100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r w:rsidRPr="008C5B81">
              <w:rPr>
                <w:rFonts w:ascii="Arial" w:hAnsi="Arial" w:cs="Arial"/>
                <w:color w:val="404040"/>
                <w:sz w:val="20"/>
                <w:szCs w:val="20"/>
              </w:rPr>
              <w:t>1%</w:t>
            </w: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gridSpan w:val="2"/>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Other Current Assets</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xml:space="preserve"> $      12,500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r w:rsidRPr="008C5B81">
              <w:rPr>
                <w:rFonts w:ascii="Arial" w:hAnsi="Arial" w:cs="Arial"/>
                <w:color w:val="404040"/>
                <w:sz w:val="20"/>
                <w:szCs w:val="20"/>
              </w:rPr>
              <w:t>3%</w:t>
            </w: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gridSpan w:val="3"/>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b/>
                <w:bCs/>
                <w:color w:val="404040"/>
                <w:sz w:val="20"/>
                <w:szCs w:val="20"/>
              </w:rPr>
            </w:pPr>
            <w:r w:rsidRPr="008C5B81">
              <w:rPr>
                <w:rFonts w:ascii="Arial" w:hAnsi="Arial" w:cs="Arial"/>
                <w:b/>
                <w:bCs/>
                <w:color w:val="404040"/>
                <w:sz w:val="20"/>
                <w:szCs w:val="20"/>
              </w:rPr>
              <w:t>Total Current Assets</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b/>
                <w:bCs/>
                <w:color w:val="404040"/>
                <w:sz w:val="20"/>
                <w:szCs w:val="20"/>
              </w:rPr>
            </w:pPr>
            <w:r w:rsidRPr="008C5B81">
              <w:rPr>
                <w:rFonts w:ascii="Arial" w:hAnsi="Arial" w:cs="Arial"/>
                <w:b/>
                <w:bCs/>
                <w:color w:val="404040"/>
                <w:sz w:val="20"/>
                <w:szCs w:val="20"/>
              </w:rPr>
              <w:t xml:space="preserve"> $     404,550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b/>
                <w:bCs/>
                <w:color w:val="404040"/>
                <w:sz w:val="20"/>
                <w:szCs w:val="20"/>
              </w:rPr>
            </w:pPr>
            <w:r w:rsidRPr="008C5B81">
              <w:rPr>
                <w:rFonts w:ascii="Arial" w:hAnsi="Arial" w:cs="Arial"/>
                <w:b/>
                <w:bCs/>
                <w:color w:val="404040"/>
                <w:sz w:val="20"/>
                <w:szCs w:val="20"/>
              </w:rPr>
              <w:t>82%</w:t>
            </w: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gridSpan w:val="2"/>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b/>
                <w:bCs/>
                <w:color w:val="404040"/>
                <w:sz w:val="20"/>
                <w:szCs w:val="20"/>
              </w:rPr>
            </w:pPr>
            <w:r w:rsidRPr="008C5B81">
              <w:rPr>
                <w:rFonts w:ascii="Arial" w:hAnsi="Arial" w:cs="Arial"/>
                <w:b/>
                <w:bCs/>
                <w:color w:val="404040"/>
                <w:sz w:val="20"/>
                <w:szCs w:val="20"/>
              </w:rPr>
              <w:t>Fixed Assets</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gridSpan w:val="2"/>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Plant &amp; Equipment</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xml:space="preserve"> $      61,700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gridSpan w:val="2"/>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Machinery</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xml:space="preserve"> $      70,000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Default="008C5B81" w:rsidP="00F94E8B">
            <w:pPr>
              <w:rPr>
                <w:rFonts w:ascii="Arial" w:hAnsi="Arial" w:cs="Arial"/>
                <w:sz w:val="20"/>
                <w:szCs w:val="20"/>
              </w:rPr>
            </w:pPr>
            <w:r>
              <w:rPr>
                <w:rFonts w:ascii="Arial" w:hAnsi="Arial" w:cs="Arial"/>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gridSpan w:val="4"/>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Less: Accumulated Depreciation</w:t>
            </w:r>
          </w:p>
        </w:tc>
        <w:tc>
          <w:tcPr>
            <w:tcW w:w="0" w:type="auto"/>
            <w:shd w:val="clear" w:color="auto" w:fill="E4F1F9"/>
            <w:noWrap/>
            <w:tcMar>
              <w:top w:w="18" w:type="dxa"/>
              <w:left w:w="18" w:type="dxa"/>
              <w:bottom w:w="0" w:type="dxa"/>
              <w:right w:w="18" w:type="dxa"/>
            </w:tcMar>
            <w:vAlign w:val="bottom"/>
          </w:tcPr>
          <w:p w:rsidR="008C5B81" w:rsidRDefault="008C5B81" w:rsidP="00F94E8B">
            <w:pPr>
              <w:rPr>
                <w:rFonts w:ascii="Arial" w:hAnsi="Arial" w:cs="Arial"/>
                <w:color w:val="FF0000"/>
                <w:sz w:val="20"/>
                <w:szCs w:val="20"/>
              </w:rPr>
            </w:pPr>
            <w:r>
              <w:rPr>
                <w:rFonts w:ascii="Arial" w:hAnsi="Arial" w:cs="Arial"/>
                <w:color w:val="FF0000"/>
                <w:sz w:val="20"/>
                <w:szCs w:val="20"/>
              </w:rPr>
              <w:t xml:space="preserve"> </w:t>
            </w:r>
            <w:r w:rsidRPr="008C5B81">
              <w:rPr>
                <w:rFonts w:ascii="Arial" w:hAnsi="Arial" w:cs="Arial"/>
                <w:color w:val="C00000"/>
                <w:sz w:val="20"/>
                <w:szCs w:val="20"/>
              </w:rPr>
              <w:t>$     (54,230)</w:t>
            </w:r>
          </w:p>
        </w:tc>
        <w:tc>
          <w:tcPr>
            <w:tcW w:w="0" w:type="auto"/>
            <w:shd w:val="clear" w:color="auto" w:fill="E4F1F9"/>
            <w:noWrap/>
            <w:tcMar>
              <w:top w:w="18" w:type="dxa"/>
              <w:left w:w="18" w:type="dxa"/>
              <w:bottom w:w="0" w:type="dxa"/>
              <w:right w:w="18" w:type="dxa"/>
            </w:tcMar>
            <w:vAlign w:val="center"/>
          </w:tcPr>
          <w:p w:rsidR="008C5B81" w:rsidRDefault="008C5B81" w:rsidP="0028337C">
            <w:pPr>
              <w:ind w:left="155" w:firstLine="212"/>
              <w:jc w:val="center"/>
              <w:rPr>
                <w:rFonts w:ascii="Arial" w:hAnsi="Arial" w:cs="Arial"/>
                <w:sz w:val="20"/>
                <w:szCs w:val="20"/>
              </w:rPr>
            </w:pP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Default="008C5B81" w:rsidP="00F94E8B">
            <w:pPr>
              <w:rPr>
                <w:rFonts w:ascii="Arial" w:hAnsi="Arial" w:cs="Arial"/>
                <w:sz w:val="20"/>
                <w:szCs w:val="20"/>
              </w:rPr>
            </w:pPr>
          </w:p>
        </w:tc>
        <w:tc>
          <w:tcPr>
            <w:tcW w:w="0" w:type="auto"/>
            <w:shd w:val="clear" w:color="auto" w:fill="E4F1F9"/>
            <w:noWrap/>
            <w:tcMar>
              <w:top w:w="18" w:type="dxa"/>
              <w:left w:w="18" w:type="dxa"/>
              <w:bottom w:w="0" w:type="dxa"/>
              <w:right w:w="18" w:type="dxa"/>
            </w:tcMar>
            <w:vAlign w:val="bottom"/>
          </w:tcPr>
          <w:p w:rsidR="008C5B81" w:rsidRDefault="008C5B81" w:rsidP="00F94E8B">
            <w:pPr>
              <w:rPr>
                <w:rFonts w:ascii="Arial" w:hAnsi="Arial" w:cs="Arial"/>
                <w:sz w:val="20"/>
                <w:szCs w:val="20"/>
              </w:rPr>
            </w:pPr>
          </w:p>
        </w:tc>
        <w:tc>
          <w:tcPr>
            <w:tcW w:w="0" w:type="auto"/>
            <w:shd w:val="clear" w:color="auto" w:fill="E4F1F9"/>
            <w:noWrap/>
            <w:tcMar>
              <w:top w:w="18" w:type="dxa"/>
              <w:left w:w="18" w:type="dxa"/>
              <w:bottom w:w="0" w:type="dxa"/>
              <w:right w:w="18" w:type="dxa"/>
            </w:tcMar>
            <w:vAlign w:val="bottom"/>
          </w:tcPr>
          <w:p w:rsidR="008C5B81" w:rsidRDefault="008C5B81" w:rsidP="00F94E8B">
            <w:pPr>
              <w:rPr>
                <w:rFonts w:ascii="Arial" w:hAnsi="Arial" w:cs="Arial"/>
                <w:sz w:val="20"/>
                <w:szCs w:val="20"/>
              </w:rPr>
            </w:pPr>
            <w:r>
              <w:rPr>
                <w:rFonts w:ascii="Arial" w:hAnsi="Arial" w:cs="Arial"/>
                <w:sz w:val="20"/>
                <w:szCs w:val="20"/>
              </w:rPr>
              <w:t> </w:t>
            </w:r>
          </w:p>
        </w:tc>
        <w:tc>
          <w:tcPr>
            <w:tcW w:w="0" w:type="auto"/>
            <w:shd w:val="clear" w:color="auto" w:fill="E4F1F9"/>
            <w:noWrap/>
            <w:tcMar>
              <w:top w:w="18" w:type="dxa"/>
              <w:left w:w="18" w:type="dxa"/>
              <w:bottom w:w="0" w:type="dxa"/>
              <w:right w:w="18" w:type="dxa"/>
            </w:tcMar>
            <w:vAlign w:val="bottom"/>
          </w:tcPr>
          <w:p w:rsidR="008C5B81" w:rsidRDefault="008C5B81" w:rsidP="00F94E8B">
            <w:pPr>
              <w:rPr>
                <w:rFonts w:ascii="Arial" w:hAnsi="Arial" w:cs="Arial"/>
                <w:sz w:val="20"/>
                <w:szCs w:val="20"/>
              </w:rPr>
            </w:pPr>
            <w:r>
              <w:rPr>
                <w:rFonts w:ascii="Arial" w:hAnsi="Arial" w:cs="Arial"/>
                <w:sz w:val="20"/>
                <w:szCs w:val="20"/>
              </w:rPr>
              <w:t> </w:t>
            </w:r>
          </w:p>
        </w:tc>
        <w:tc>
          <w:tcPr>
            <w:tcW w:w="0" w:type="auto"/>
            <w:shd w:val="clear" w:color="auto" w:fill="E4F1F9"/>
            <w:noWrap/>
            <w:tcMar>
              <w:top w:w="18" w:type="dxa"/>
              <w:left w:w="18" w:type="dxa"/>
              <w:bottom w:w="0" w:type="dxa"/>
              <w:right w:w="18" w:type="dxa"/>
            </w:tcMar>
            <w:vAlign w:val="bottom"/>
          </w:tcPr>
          <w:p w:rsidR="008C5B81" w:rsidRDefault="008C5B81" w:rsidP="00F94E8B">
            <w:pPr>
              <w:rPr>
                <w:rFonts w:ascii="Arial" w:hAnsi="Arial" w:cs="Arial"/>
                <w:sz w:val="20"/>
                <w:szCs w:val="20"/>
              </w:rPr>
            </w:pPr>
            <w:r>
              <w:rPr>
                <w:rFonts w:ascii="Arial" w:hAnsi="Arial" w:cs="Arial"/>
                <w:sz w:val="20"/>
                <w:szCs w:val="20"/>
              </w:rPr>
              <w:t> </w:t>
            </w:r>
          </w:p>
        </w:tc>
        <w:tc>
          <w:tcPr>
            <w:tcW w:w="0" w:type="auto"/>
            <w:shd w:val="clear" w:color="auto" w:fill="E4F1F9"/>
            <w:noWrap/>
            <w:tcMar>
              <w:top w:w="18" w:type="dxa"/>
              <w:left w:w="18" w:type="dxa"/>
              <w:bottom w:w="0" w:type="dxa"/>
              <w:right w:w="18" w:type="dxa"/>
            </w:tcMar>
            <w:vAlign w:val="bottom"/>
          </w:tcPr>
          <w:p w:rsidR="008C5B81" w:rsidRDefault="008C5B81" w:rsidP="00F94E8B">
            <w:pPr>
              <w:rPr>
                <w:rFonts w:ascii="Arial" w:hAnsi="Arial" w:cs="Arial"/>
                <w:sz w:val="20"/>
                <w:szCs w:val="20"/>
              </w:rPr>
            </w:pPr>
            <w:r>
              <w:rPr>
                <w:rFonts w:ascii="Arial" w:hAnsi="Arial" w:cs="Arial"/>
                <w:sz w:val="20"/>
                <w:szCs w:val="20"/>
              </w:rPr>
              <w:t> </w:t>
            </w:r>
          </w:p>
        </w:tc>
        <w:tc>
          <w:tcPr>
            <w:tcW w:w="0" w:type="auto"/>
            <w:shd w:val="clear" w:color="auto" w:fill="E4F1F9"/>
            <w:noWrap/>
            <w:tcMar>
              <w:top w:w="18" w:type="dxa"/>
              <w:left w:w="18" w:type="dxa"/>
              <w:bottom w:w="0" w:type="dxa"/>
              <w:right w:w="18" w:type="dxa"/>
            </w:tcMar>
            <w:vAlign w:val="bottom"/>
          </w:tcPr>
          <w:p w:rsidR="008C5B81" w:rsidRDefault="008C5B81" w:rsidP="00F94E8B">
            <w:pPr>
              <w:rPr>
                <w:rFonts w:ascii="Arial" w:hAnsi="Arial" w:cs="Arial"/>
                <w:sz w:val="20"/>
                <w:szCs w:val="20"/>
              </w:rPr>
            </w:pPr>
            <w:r>
              <w:rPr>
                <w:rFonts w:ascii="Arial" w:hAnsi="Arial" w:cs="Arial"/>
                <w:sz w:val="20"/>
                <w:szCs w:val="20"/>
              </w:rPr>
              <w:t> </w:t>
            </w:r>
          </w:p>
        </w:tc>
        <w:tc>
          <w:tcPr>
            <w:tcW w:w="0" w:type="auto"/>
            <w:shd w:val="clear" w:color="auto" w:fill="E4F1F9"/>
            <w:noWrap/>
            <w:tcMar>
              <w:top w:w="18" w:type="dxa"/>
              <w:left w:w="18" w:type="dxa"/>
              <w:bottom w:w="0" w:type="dxa"/>
              <w:right w:w="18" w:type="dxa"/>
            </w:tcMar>
            <w:vAlign w:val="center"/>
          </w:tcPr>
          <w:p w:rsidR="008C5B81" w:rsidRDefault="008C5B81" w:rsidP="0028337C">
            <w:pPr>
              <w:ind w:left="155" w:firstLine="212"/>
              <w:jc w:val="center"/>
              <w:rPr>
                <w:rFonts w:ascii="Arial" w:hAnsi="Arial" w:cs="Arial"/>
                <w:sz w:val="20"/>
                <w:szCs w:val="20"/>
              </w:rPr>
            </w:pP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gridSpan w:val="2"/>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b/>
                <w:bCs/>
                <w:color w:val="404040"/>
                <w:sz w:val="20"/>
                <w:szCs w:val="20"/>
              </w:rPr>
            </w:pPr>
            <w:r w:rsidRPr="008C5B81">
              <w:rPr>
                <w:rFonts w:ascii="Arial" w:hAnsi="Arial" w:cs="Arial"/>
                <w:b/>
                <w:bCs/>
                <w:color w:val="404040"/>
                <w:sz w:val="20"/>
                <w:szCs w:val="20"/>
              </w:rPr>
              <w:t>Net Fixed Assets</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b/>
                <w:bCs/>
                <w:color w:val="404040"/>
                <w:sz w:val="20"/>
                <w:szCs w:val="20"/>
              </w:rPr>
            </w:pPr>
            <w:r w:rsidRPr="008C5B81">
              <w:rPr>
                <w:rFonts w:ascii="Arial" w:hAnsi="Arial" w:cs="Arial"/>
                <w:b/>
                <w:bCs/>
                <w:color w:val="404040"/>
                <w:sz w:val="20"/>
                <w:szCs w:val="20"/>
              </w:rPr>
              <w:t xml:space="preserve"> $      77,470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b/>
                <w:bCs/>
                <w:color w:val="404040"/>
                <w:sz w:val="20"/>
                <w:szCs w:val="20"/>
              </w:rPr>
            </w:pPr>
            <w:r w:rsidRPr="008C5B81">
              <w:rPr>
                <w:rFonts w:ascii="Arial" w:hAnsi="Arial" w:cs="Arial"/>
                <w:b/>
                <w:bCs/>
                <w:color w:val="404040"/>
                <w:sz w:val="20"/>
                <w:szCs w:val="20"/>
              </w:rPr>
              <w:t>16%</w:t>
            </w: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gridSpan w:val="2"/>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b/>
                <w:bCs/>
                <w:color w:val="404040"/>
                <w:sz w:val="20"/>
                <w:szCs w:val="20"/>
              </w:rPr>
            </w:pPr>
            <w:r w:rsidRPr="008C5B81">
              <w:rPr>
                <w:rFonts w:ascii="Arial" w:hAnsi="Arial" w:cs="Arial"/>
                <w:b/>
                <w:bCs/>
                <w:color w:val="404040"/>
                <w:sz w:val="20"/>
                <w:szCs w:val="20"/>
              </w:rPr>
              <w:t>Other Assets</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b/>
                <w:bCs/>
                <w:color w:val="404040"/>
                <w:sz w:val="20"/>
                <w:szCs w:val="20"/>
              </w:rPr>
            </w:pPr>
            <w:r w:rsidRPr="008C5B81">
              <w:rPr>
                <w:rFonts w:ascii="Arial" w:hAnsi="Arial" w:cs="Arial"/>
                <w:b/>
                <w:bCs/>
                <w:color w:val="404040"/>
                <w:sz w:val="20"/>
                <w:szCs w:val="20"/>
              </w:rPr>
              <w:t xml:space="preserve"> $      10,000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b/>
                <w:bCs/>
                <w:color w:val="404040"/>
                <w:sz w:val="20"/>
                <w:szCs w:val="20"/>
              </w:rPr>
            </w:pPr>
            <w:r w:rsidRPr="008C5B81">
              <w:rPr>
                <w:rFonts w:ascii="Arial" w:hAnsi="Arial" w:cs="Arial"/>
                <w:b/>
                <w:bCs/>
                <w:color w:val="404040"/>
                <w:sz w:val="20"/>
                <w:szCs w:val="20"/>
              </w:rPr>
              <w:t>2%</w:t>
            </w: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p>
        </w:tc>
      </w:tr>
      <w:tr w:rsidR="008C5B81" w:rsidTr="0028337C">
        <w:trPr>
          <w:trHeight w:val="255"/>
          <w:jc w:val="center"/>
        </w:trPr>
        <w:tc>
          <w:tcPr>
            <w:tcW w:w="0" w:type="auto"/>
            <w:gridSpan w:val="2"/>
            <w:shd w:val="clear" w:color="auto" w:fill="E4F1F9"/>
            <w:noWrap/>
            <w:tcMar>
              <w:top w:w="18" w:type="dxa"/>
              <w:left w:w="18" w:type="dxa"/>
              <w:bottom w:w="0" w:type="dxa"/>
              <w:right w:w="18" w:type="dxa"/>
            </w:tcMar>
            <w:vAlign w:val="bottom"/>
          </w:tcPr>
          <w:p w:rsidR="008C5B81" w:rsidRPr="006F1039" w:rsidRDefault="008C5B81" w:rsidP="00F94E8B">
            <w:pPr>
              <w:rPr>
                <w:rFonts w:ascii="Arial" w:hAnsi="Arial" w:cs="Arial"/>
                <w:b/>
                <w:bCs/>
                <w:color w:val="0065C1"/>
                <w:sz w:val="20"/>
                <w:szCs w:val="20"/>
              </w:rPr>
            </w:pPr>
            <w:r w:rsidRPr="006F1039">
              <w:rPr>
                <w:rFonts w:ascii="Arial" w:hAnsi="Arial" w:cs="Arial"/>
                <w:b/>
                <w:bCs/>
                <w:color w:val="0065C1"/>
                <w:sz w:val="20"/>
                <w:szCs w:val="20"/>
              </w:rPr>
              <w:t>Total Assets</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b/>
                <w:bCs/>
                <w:color w:val="404040"/>
                <w:sz w:val="20"/>
                <w:szCs w:val="20"/>
              </w:rPr>
            </w:pPr>
            <w:r w:rsidRPr="008C5B81">
              <w:rPr>
                <w:rFonts w:ascii="Arial" w:hAnsi="Arial" w:cs="Arial"/>
                <w:b/>
                <w:bCs/>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b/>
                <w:bCs/>
                <w:color w:val="404040"/>
                <w:sz w:val="20"/>
                <w:szCs w:val="20"/>
              </w:rPr>
            </w:pPr>
            <w:r w:rsidRPr="008C5B81">
              <w:rPr>
                <w:rFonts w:ascii="Arial" w:hAnsi="Arial" w:cs="Arial"/>
                <w:b/>
                <w:bCs/>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b/>
                <w:bCs/>
                <w:color w:val="404040"/>
                <w:sz w:val="20"/>
                <w:szCs w:val="20"/>
              </w:rPr>
            </w:pPr>
            <w:r w:rsidRPr="008C5B81">
              <w:rPr>
                <w:rFonts w:ascii="Arial" w:hAnsi="Arial" w:cs="Arial"/>
                <w:b/>
                <w:bCs/>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b/>
                <w:bCs/>
                <w:color w:val="404040"/>
                <w:sz w:val="20"/>
                <w:szCs w:val="20"/>
              </w:rPr>
            </w:pPr>
            <w:r w:rsidRPr="008C5B81">
              <w:rPr>
                <w:rFonts w:ascii="Arial" w:hAnsi="Arial" w:cs="Arial"/>
                <w:b/>
                <w:bCs/>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28337C" w:rsidRDefault="008C5B81" w:rsidP="00F94E8B">
            <w:pPr>
              <w:rPr>
                <w:rFonts w:ascii="Arial" w:hAnsi="Arial" w:cs="Arial"/>
                <w:b/>
                <w:bCs/>
                <w:color w:val="404040"/>
                <w:sz w:val="20"/>
                <w:szCs w:val="20"/>
                <w:u w:val="single"/>
              </w:rPr>
            </w:pPr>
            <w:r w:rsidRPr="0028337C">
              <w:rPr>
                <w:rFonts w:ascii="Arial" w:hAnsi="Arial" w:cs="Arial"/>
                <w:b/>
                <w:bCs/>
                <w:color w:val="404040"/>
                <w:sz w:val="20"/>
                <w:szCs w:val="20"/>
              </w:rPr>
              <w:t xml:space="preserve"> $</w:t>
            </w:r>
            <w:r w:rsidRPr="0028337C">
              <w:rPr>
                <w:rFonts w:ascii="Arial" w:hAnsi="Arial" w:cs="Arial"/>
                <w:b/>
                <w:bCs/>
                <w:color w:val="404040"/>
                <w:sz w:val="20"/>
                <w:szCs w:val="20"/>
                <w:u w:val="single"/>
              </w:rPr>
              <w:t xml:space="preserve">     492,020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b/>
                <w:bCs/>
                <w:color w:val="404040"/>
                <w:sz w:val="20"/>
                <w:szCs w:val="20"/>
              </w:rPr>
            </w:pPr>
            <w:r w:rsidRPr="008C5B81">
              <w:rPr>
                <w:rFonts w:ascii="Arial" w:hAnsi="Arial" w:cs="Arial"/>
                <w:b/>
                <w:bCs/>
                <w:color w:val="404040"/>
                <w:sz w:val="20"/>
                <w:szCs w:val="20"/>
              </w:rPr>
              <w:t>100%</w:t>
            </w:r>
          </w:p>
        </w:tc>
      </w:tr>
      <w:tr w:rsidR="008C5B81" w:rsidTr="006F1039">
        <w:trPr>
          <w:trHeight w:val="360"/>
          <w:jc w:val="center"/>
        </w:trPr>
        <w:tc>
          <w:tcPr>
            <w:tcW w:w="0" w:type="auto"/>
            <w:gridSpan w:val="2"/>
            <w:shd w:val="clear" w:color="auto" w:fill="E4F1F9"/>
            <w:noWrap/>
            <w:tcMar>
              <w:top w:w="18" w:type="dxa"/>
              <w:left w:w="18" w:type="dxa"/>
              <w:bottom w:w="0" w:type="dxa"/>
              <w:right w:w="18" w:type="dxa"/>
            </w:tcMar>
            <w:vAlign w:val="bottom"/>
          </w:tcPr>
          <w:p w:rsidR="008C5B81" w:rsidRPr="006F1039" w:rsidRDefault="008C5B81" w:rsidP="00F94E8B">
            <w:pPr>
              <w:rPr>
                <w:rFonts w:ascii="Arial" w:hAnsi="Arial" w:cs="Arial"/>
                <w:b/>
                <w:bCs/>
                <w:color w:val="404040"/>
                <w:sz w:val="20"/>
                <w:szCs w:val="20"/>
                <w:u w:val="single"/>
              </w:rPr>
            </w:pPr>
            <w:r w:rsidRPr="006F1039">
              <w:rPr>
                <w:rFonts w:ascii="Arial" w:hAnsi="Arial" w:cs="Arial"/>
                <w:b/>
                <w:bCs/>
                <w:color w:val="404040"/>
                <w:sz w:val="20"/>
                <w:szCs w:val="20"/>
                <w:u w:val="single"/>
              </w:rPr>
              <w:t>Liabilities</w:t>
            </w:r>
            <w:r w:rsidR="006F1039" w:rsidRPr="006F1039">
              <w:rPr>
                <w:rFonts w:ascii="Arial" w:hAnsi="Arial" w:cs="Arial"/>
                <w:b/>
                <w:bCs/>
                <w:color w:val="404040"/>
                <w:sz w:val="20"/>
                <w:szCs w:val="20"/>
                <w:u w:val="single"/>
              </w:rPr>
              <w:t>:</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b/>
                <w:bCs/>
                <w:color w:val="404040"/>
                <w:sz w:val="20"/>
                <w:szCs w:val="20"/>
              </w:rPr>
            </w:pPr>
            <w:r w:rsidRPr="008C5B81">
              <w:rPr>
                <w:rFonts w:ascii="Arial" w:hAnsi="Arial" w:cs="Arial"/>
                <w:b/>
                <w:bCs/>
                <w:color w:val="404040"/>
                <w:sz w:val="20"/>
                <w:szCs w:val="20"/>
              </w:rPr>
              <w:t> </w:t>
            </w:r>
          </w:p>
        </w:tc>
        <w:tc>
          <w:tcPr>
            <w:tcW w:w="0" w:type="auto"/>
            <w:gridSpan w:val="2"/>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b/>
                <w:bCs/>
                <w:color w:val="404040"/>
                <w:sz w:val="20"/>
                <w:szCs w:val="20"/>
              </w:rPr>
            </w:pPr>
            <w:r w:rsidRPr="008C5B81">
              <w:rPr>
                <w:rFonts w:ascii="Arial" w:hAnsi="Arial" w:cs="Arial"/>
                <w:b/>
                <w:bCs/>
                <w:color w:val="404040"/>
                <w:sz w:val="20"/>
                <w:szCs w:val="20"/>
              </w:rPr>
              <w:t>Current Liabilities</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gridSpan w:val="2"/>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Accounts Payable</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xml:space="preserve"> $      55,500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r w:rsidRPr="008C5B81">
              <w:rPr>
                <w:rFonts w:ascii="Arial" w:hAnsi="Arial" w:cs="Arial"/>
                <w:color w:val="404040"/>
                <w:sz w:val="20"/>
                <w:szCs w:val="20"/>
              </w:rPr>
              <w:t>11%</w:t>
            </w: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gridSpan w:val="2"/>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Notes Payable</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xml:space="preserve"> $      71,900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r w:rsidRPr="008C5B81">
              <w:rPr>
                <w:rFonts w:ascii="Arial" w:hAnsi="Arial" w:cs="Arial"/>
                <w:color w:val="404040"/>
                <w:sz w:val="20"/>
                <w:szCs w:val="20"/>
              </w:rPr>
              <w:t>15%</w:t>
            </w: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gridSpan w:val="3"/>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Accrued Expenditures</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xml:space="preserve"> $        2,110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r w:rsidRPr="008C5B81">
              <w:rPr>
                <w:rFonts w:ascii="Arial" w:hAnsi="Arial" w:cs="Arial"/>
                <w:color w:val="404040"/>
                <w:sz w:val="20"/>
                <w:szCs w:val="20"/>
              </w:rPr>
              <w:t>0%</w:t>
            </w: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gridSpan w:val="2"/>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Warranty Reserve</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xml:space="preserve"> $        4,500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r w:rsidRPr="008C5B81">
              <w:rPr>
                <w:rFonts w:ascii="Arial" w:hAnsi="Arial" w:cs="Arial"/>
                <w:color w:val="404040"/>
                <w:sz w:val="20"/>
                <w:szCs w:val="20"/>
              </w:rPr>
              <w:t>1%</w:t>
            </w: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gridSpan w:val="3"/>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Other Current Liabilities</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xml:space="preserve"> $        9,200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r w:rsidRPr="008C5B81">
              <w:rPr>
                <w:rFonts w:ascii="Arial" w:hAnsi="Arial" w:cs="Arial"/>
                <w:color w:val="404040"/>
                <w:sz w:val="20"/>
                <w:szCs w:val="20"/>
              </w:rPr>
              <w:t>2%</w:t>
            </w: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gridSpan w:val="3"/>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b/>
                <w:bCs/>
                <w:color w:val="404040"/>
                <w:sz w:val="20"/>
                <w:szCs w:val="20"/>
              </w:rPr>
            </w:pPr>
            <w:r w:rsidRPr="008C5B81">
              <w:rPr>
                <w:rFonts w:ascii="Arial" w:hAnsi="Arial" w:cs="Arial"/>
                <w:b/>
                <w:bCs/>
                <w:color w:val="404040"/>
                <w:sz w:val="20"/>
                <w:szCs w:val="20"/>
              </w:rPr>
              <w:t>Total Current Liabilities</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b/>
                <w:bCs/>
                <w:color w:val="404040"/>
                <w:sz w:val="20"/>
                <w:szCs w:val="20"/>
              </w:rPr>
            </w:pPr>
            <w:r w:rsidRPr="008C5B81">
              <w:rPr>
                <w:rFonts w:ascii="Arial" w:hAnsi="Arial" w:cs="Arial"/>
                <w:b/>
                <w:bCs/>
                <w:color w:val="404040"/>
                <w:sz w:val="20"/>
                <w:szCs w:val="20"/>
              </w:rPr>
              <w:t xml:space="preserve"> $     143,210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b/>
                <w:bCs/>
                <w:color w:val="404040"/>
                <w:sz w:val="20"/>
                <w:szCs w:val="20"/>
              </w:rPr>
            </w:pPr>
            <w:r w:rsidRPr="008C5B81">
              <w:rPr>
                <w:rFonts w:ascii="Arial" w:hAnsi="Arial" w:cs="Arial"/>
                <w:b/>
                <w:bCs/>
                <w:color w:val="404040"/>
                <w:sz w:val="20"/>
                <w:szCs w:val="20"/>
              </w:rPr>
              <w:t>29%</w:t>
            </w: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gridSpan w:val="3"/>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b/>
                <w:bCs/>
                <w:color w:val="404040"/>
                <w:sz w:val="20"/>
                <w:szCs w:val="20"/>
              </w:rPr>
            </w:pPr>
            <w:r w:rsidRPr="008C5B81">
              <w:rPr>
                <w:rFonts w:ascii="Arial" w:hAnsi="Arial" w:cs="Arial"/>
                <w:b/>
                <w:bCs/>
                <w:color w:val="404040"/>
                <w:sz w:val="20"/>
                <w:szCs w:val="20"/>
              </w:rPr>
              <w:t>Long Term Liabilities</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b/>
                <w:bCs/>
                <w:color w:val="404040"/>
                <w:sz w:val="20"/>
                <w:szCs w:val="20"/>
              </w:rPr>
            </w:pPr>
            <w:r w:rsidRPr="008C5B81">
              <w:rPr>
                <w:rFonts w:ascii="Arial" w:hAnsi="Arial" w:cs="Arial"/>
                <w:b/>
                <w:bCs/>
                <w:color w:val="404040"/>
                <w:sz w:val="20"/>
                <w:szCs w:val="20"/>
              </w:rPr>
              <w:t xml:space="preserve"> $      38,210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b/>
                <w:bCs/>
                <w:color w:val="404040"/>
                <w:sz w:val="20"/>
                <w:szCs w:val="20"/>
              </w:rPr>
            </w:pPr>
            <w:r w:rsidRPr="008C5B81">
              <w:rPr>
                <w:rFonts w:ascii="Arial" w:hAnsi="Arial" w:cs="Arial"/>
                <w:b/>
                <w:bCs/>
                <w:color w:val="404040"/>
                <w:sz w:val="20"/>
                <w:szCs w:val="20"/>
              </w:rPr>
              <w:t>8%</w:t>
            </w: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p>
        </w:tc>
      </w:tr>
      <w:tr w:rsidR="008C5B81" w:rsidTr="0028337C">
        <w:trPr>
          <w:trHeight w:val="255"/>
          <w:jc w:val="center"/>
        </w:trPr>
        <w:tc>
          <w:tcPr>
            <w:tcW w:w="0" w:type="auto"/>
            <w:gridSpan w:val="2"/>
            <w:shd w:val="clear" w:color="auto" w:fill="E4F1F9"/>
            <w:noWrap/>
            <w:tcMar>
              <w:top w:w="18" w:type="dxa"/>
              <w:left w:w="18" w:type="dxa"/>
              <w:bottom w:w="0" w:type="dxa"/>
              <w:right w:w="18" w:type="dxa"/>
            </w:tcMar>
            <w:vAlign w:val="bottom"/>
          </w:tcPr>
          <w:p w:rsidR="008C5B81" w:rsidRPr="006F1039" w:rsidRDefault="008C5B81" w:rsidP="00F94E8B">
            <w:pPr>
              <w:rPr>
                <w:rFonts w:ascii="Arial" w:hAnsi="Arial" w:cs="Arial"/>
                <w:b/>
                <w:bCs/>
                <w:color w:val="0065C1"/>
                <w:sz w:val="20"/>
                <w:szCs w:val="20"/>
              </w:rPr>
            </w:pPr>
            <w:r w:rsidRPr="006F1039">
              <w:rPr>
                <w:rFonts w:ascii="Arial" w:hAnsi="Arial" w:cs="Arial"/>
                <w:b/>
                <w:bCs/>
                <w:color w:val="0065C1"/>
                <w:sz w:val="20"/>
                <w:szCs w:val="20"/>
              </w:rPr>
              <w:t>Total Liabilities</w:t>
            </w:r>
          </w:p>
        </w:tc>
        <w:tc>
          <w:tcPr>
            <w:tcW w:w="0" w:type="auto"/>
            <w:shd w:val="clear" w:color="auto" w:fill="E4F1F9"/>
            <w:noWrap/>
            <w:tcMar>
              <w:top w:w="18" w:type="dxa"/>
              <w:left w:w="18" w:type="dxa"/>
              <w:bottom w:w="0" w:type="dxa"/>
              <w:right w:w="18" w:type="dxa"/>
            </w:tcMar>
            <w:vAlign w:val="bottom"/>
          </w:tcPr>
          <w:p w:rsidR="008C5B81" w:rsidRPr="006F1039" w:rsidRDefault="008C5B81" w:rsidP="00F94E8B">
            <w:pPr>
              <w:rPr>
                <w:rFonts w:ascii="Arial" w:hAnsi="Arial" w:cs="Arial"/>
                <w:color w:val="0065C1"/>
                <w:sz w:val="20"/>
                <w:szCs w:val="20"/>
              </w:rPr>
            </w:pPr>
            <w:r w:rsidRPr="006F1039">
              <w:rPr>
                <w:rFonts w:ascii="Arial" w:hAnsi="Arial" w:cs="Arial"/>
                <w:color w:val="0065C1"/>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b/>
                <w:bCs/>
                <w:color w:val="404040"/>
                <w:sz w:val="20"/>
                <w:szCs w:val="20"/>
                <w:u w:val="single"/>
              </w:rPr>
            </w:pPr>
            <w:r w:rsidRPr="008C5B81">
              <w:rPr>
                <w:rFonts w:ascii="Arial" w:hAnsi="Arial" w:cs="Arial"/>
                <w:b/>
                <w:bCs/>
                <w:color w:val="404040"/>
                <w:sz w:val="20"/>
                <w:szCs w:val="20"/>
                <w:u w:val="single"/>
              </w:rPr>
              <w:t xml:space="preserve"> $     181,420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b/>
                <w:bCs/>
                <w:color w:val="404040"/>
                <w:sz w:val="20"/>
                <w:szCs w:val="20"/>
              </w:rPr>
            </w:pPr>
            <w:r w:rsidRPr="008C5B81">
              <w:rPr>
                <w:rFonts w:ascii="Arial" w:hAnsi="Arial" w:cs="Arial"/>
                <w:b/>
                <w:bCs/>
                <w:color w:val="404040"/>
                <w:sz w:val="20"/>
                <w:szCs w:val="20"/>
              </w:rPr>
              <w:t>37%</w:t>
            </w: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b/>
                <w:bCs/>
                <w:color w:val="404040"/>
                <w:sz w:val="20"/>
                <w:szCs w:val="20"/>
              </w:rPr>
            </w:pPr>
            <w:r w:rsidRPr="008C5B81">
              <w:rPr>
                <w:rFonts w:ascii="Arial" w:hAnsi="Arial" w:cs="Arial"/>
                <w:b/>
                <w:bCs/>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p>
        </w:tc>
      </w:tr>
      <w:tr w:rsidR="008C5B81" w:rsidTr="0028337C">
        <w:trPr>
          <w:trHeight w:val="255"/>
          <w:jc w:val="center"/>
        </w:trPr>
        <w:tc>
          <w:tcPr>
            <w:tcW w:w="0" w:type="auto"/>
            <w:gridSpan w:val="2"/>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b/>
                <w:bCs/>
                <w:color w:val="404040"/>
                <w:sz w:val="20"/>
                <w:szCs w:val="20"/>
              </w:rPr>
            </w:pPr>
            <w:r w:rsidRPr="006F1039">
              <w:rPr>
                <w:rFonts w:ascii="Arial" w:hAnsi="Arial" w:cs="Arial"/>
                <w:b/>
                <w:bCs/>
                <w:color w:val="0065C1"/>
                <w:sz w:val="20"/>
                <w:szCs w:val="20"/>
              </w:rPr>
              <w:t>Net Worth</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gridSpan w:val="2"/>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Capital Stock</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xml:space="preserve"> $      87,500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r w:rsidRPr="008C5B81">
              <w:rPr>
                <w:rFonts w:ascii="Arial" w:hAnsi="Arial" w:cs="Arial"/>
                <w:color w:val="404040"/>
                <w:sz w:val="20"/>
                <w:szCs w:val="20"/>
              </w:rPr>
              <w:t>18%</w:t>
            </w: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gridSpan w:val="2"/>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Retained Earnings</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xml:space="preserve"> $     223,100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r w:rsidRPr="008C5B81">
              <w:rPr>
                <w:rFonts w:ascii="Arial" w:hAnsi="Arial" w:cs="Arial"/>
                <w:color w:val="404040"/>
                <w:sz w:val="20"/>
                <w:szCs w:val="20"/>
              </w:rPr>
              <w:t>45%</w:t>
            </w: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gridSpan w:val="2"/>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b/>
                <w:bCs/>
                <w:color w:val="404040"/>
                <w:sz w:val="20"/>
                <w:szCs w:val="20"/>
              </w:rPr>
            </w:pPr>
            <w:r w:rsidRPr="008C5B81">
              <w:rPr>
                <w:rFonts w:ascii="Arial" w:hAnsi="Arial" w:cs="Arial"/>
                <w:b/>
                <w:bCs/>
                <w:color w:val="404040"/>
                <w:sz w:val="20"/>
                <w:szCs w:val="20"/>
              </w:rPr>
              <w:t>Total Net Worth</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b/>
                <w:bCs/>
                <w:color w:val="404040"/>
                <w:sz w:val="20"/>
                <w:szCs w:val="20"/>
                <w:u w:val="single"/>
              </w:rPr>
            </w:pPr>
            <w:r w:rsidRPr="008C5B81">
              <w:rPr>
                <w:rFonts w:ascii="Arial" w:hAnsi="Arial" w:cs="Arial"/>
                <w:b/>
                <w:bCs/>
                <w:color w:val="404040"/>
                <w:sz w:val="20"/>
                <w:szCs w:val="20"/>
                <w:u w:val="single"/>
              </w:rPr>
              <w:t xml:space="preserve"> $     310,600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b/>
                <w:bCs/>
                <w:color w:val="404040"/>
                <w:sz w:val="20"/>
                <w:szCs w:val="20"/>
              </w:rPr>
            </w:pPr>
            <w:r w:rsidRPr="008C5B81">
              <w:rPr>
                <w:rFonts w:ascii="Arial" w:hAnsi="Arial" w:cs="Arial"/>
                <w:b/>
                <w:bCs/>
                <w:color w:val="404040"/>
                <w:sz w:val="20"/>
                <w:szCs w:val="20"/>
              </w:rPr>
              <w:t>63%</w:t>
            </w:r>
          </w:p>
        </w:tc>
      </w:tr>
      <w:tr w:rsidR="008C5B81" w:rsidTr="0028337C">
        <w:trPr>
          <w:trHeight w:val="255"/>
          <w:jc w:val="center"/>
        </w:trPr>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color w:val="404040"/>
                <w:sz w:val="20"/>
                <w:szCs w:val="20"/>
              </w:rPr>
            </w:pPr>
          </w:p>
        </w:tc>
      </w:tr>
      <w:tr w:rsidR="008C5B81" w:rsidTr="0028337C">
        <w:trPr>
          <w:trHeight w:val="360"/>
          <w:jc w:val="center"/>
        </w:trPr>
        <w:tc>
          <w:tcPr>
            <w:tcW w:w="0" w:type="auto"/>
            <w:gridSpan w:val="3"/>
            <w:shd w:val="clear" w:color="auto" w:fill="E4F1F9"/>
            <w:noWrap/>
            <w:tcMar>
              <w:top w:w="18" w:type="dxa"/>
              <w:left w:w="18" w:type="dxa"/>
              <w:bottom w:w="0" w:type="dxa"/>
              <w:right w:w="18" w:type="dxa"/>
            </w:tcMar>
          </w:tcPr>
          <w:p w:rsidR="008C5B81" w:rsidRPr="008C5B81" w:rsidRDefault="008C5B81" w:rsidP="0028337C">
            <w:pPr>
              <w:rPr>
                <w:rFonts w:ascii="Arial" w:hAnsi="Arial" w:cs="Arial"/>
                <w:b/>
                <w:bCs/>
                <w:color w:val="404040"/>
                <w:sz w:val="20"/>
                <w:szCs w:val="20"/>
              </w:rPr>
            </w:pPr>
            <w:r w:rsidRPr="006F1039">
              <w:rPr>
                <w:rFonts w:ascii="Arial" w:hAnsi="Arial" w:cs="Arial"/>
                <w:b/>
                <w:bCs/>
                <w:color w:val="0065C1"/>
                <w:sz w:val="20"/>
                <w:szCs w:val="20"/>
              </w:rPr>
              <w:t>Total Liabilities &amp; Net Worth</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vAlign w:val="bottom"/>
          </w:tcPr>
          <w:p w:rsidR="008C5B81" w:rsidRPr="008C5B81" w:rsidRDefault="008C5B81" w:rsidP="00F94E8B">
            <w:pPr>
              <w:rPr>
                <w:rFonts w:ascii="Arial" w:hAnsi="Arial" w:cs="Arial"/>
                <w:color w:val="404040"/>
                <w:sz w:val="20"/>
                <w:szCs w:val="20"/>
              </w:rPr>
            </w:pPr>
            <w:r w:rsidRPr="008C5B81">
              <w:rPr>
                <w:rFonts w:ascii="Arial" w:hAnsi="Arial" w:cs="Arial"/>
                <w:color w:val="404040"/>
                <w:sz w:val="20"/>
                <w:szCs w:val="20"/>
              </w:rPr>
              <w:t> </w:t>
            </w:r>
          </w:p>
        </w:tc>
        <w:tc>
          <w:tcPr>
            <w:tcW w:w="0" w:type="auto"/>
            <w:shd w:val="clear" w:color="auto" w:fill="E4F1F9"/>
            <w:noWrap/>
            <w:tcMar>
              <w:top w:w="18" w:type="dxa"/>
              <w:left w:w="18" w:type="dxa"/>
              <w:bottom w:w="0" w:type="dxa"/>
              <w:right w:w="18" w:type="dxa"/>
            </w:tcMar>
          </w:tcPr>
          <w:p w:rsidR="008C5B81" w:rsidRPr="0028337C" w:rsidRDefault="0028337C" w:rsidP="0028337C">
            <w:pPr>
              <w:rPr>
                <w:rFonts w:ascii="Arial" w:hAnsi="Arial" w:cs="Arial"/>
                <w:b/>
                <w:bCs/>
                <w:color w:val="404040"/>
                <w:sz w:val="20"/>
                <w:szCs w:val="20"/>
                <w:u w:val="single"/>
              </w:rPr>
            </w:pPr>
            <w:r w:rsidRPr="0028337C">
              <w:rPr>
                <w:rFonts w:ascii="Arial" w:hAnsi="Arial" w:cs="Arial"/>
                <w:bCs/>
                <w:color w:val="404040"/>
                <w:sz w:val="20"/>
                <w:szCs w:val="20"/>
                <w:u w:val="single"/>
              </w:rPr>
              <w:t xml:space="preserve"> </w:t>
            </w:r>
            <w:r w:rsidR="008C5B81" w:rsidRPr="0028337C">
              <w:rPr>
                <w:rFonts w:ascii="Arial" w:hAnsi="Arial" w:cs="Arial"/>
                <w:b/>
                <w:bCs/>
                <w:color w:val="404040"/>
                <w:sz w:val="20"/>
                <w:szCs w:val="20"/>
                <w:u w:val="single"/>
              </w:rPr>
              <w:t>$     492,020</w:t>
            </w:r>
          </w:p>
        </w:tc>
        <w:tc>
          <w:tcPr>
            <w:tcW w:w="0" w:type="auto"/>
            <w:shd w:val="clear" w:color="auto" w:fill="E4F1F9"/>
            <w:noWrap/>
            <w:tcMar>
              <w:top w:w="18" w:type="dxa"/>
              <w:left w:w="18" w:type="dxa"/>
              <w:bottom w:w="0" w:type="dxa"/>
              <w:right w:w="18" w:type="dxa"/>
            </w:tcMar>
            <w:vAlign w:val="center"/>
          </w:tcPr>
          <w:p w:rsidR="008C5B81" w:rsidRPr="008C5B81" w:rsidRDefault="008C5B81" w:rsidP="0028337C">
            <w:pPr>
              <w:ind w:left="155" w:firstLine="212"/>
              <w:jc w:val="center"/>
              <w:rPr>
                <w:rFonts w:ascii="Arial" w:hAnsi="Arial" w:cs="Arial"/>
                <w:b/>
                <w:bCs/>
                <w:color w:val="404040"/>
                <w:sz w:val="20"/>
                <w:szCs w:val="20"/>
              </w:rPr>
            </w:pPr>
            <w:r w:rsidRPr="008C5B81">
              <w:rPr>
                <w:rFonts w:ascii="Arial" w:hAnsi="Arial" w:cs="Arial"/>
                <w:b/>
                <w:bCs/>
                <w:color w:val="404040"/>
                <w:sz w:val="20"/>
                <w:szCs w:val="20"/>
              </w:rPr>
              <w:t>100%</w:t>
            </w:r>
          </w:p>
        </w:tc>
      </w:tr>
    </w:tbl>
    <w:p w:rsidR="008C5B81" w:rsidRPr="008C5B81" w:rsidRDefault="007965C3" w:rsidP="008C5B81">
      <w:pPr>
        <w:pStyle w:val="02Heading"/>
      </w:pPr>
      <w:r>
        <w:lastRenderedPageBreak/>
        <w:t>How do we use the balance s</w:t>
      </w:r>
      <w:r w:rsidR="008C5B81" w:rsidRPr="008C5B81">
        <w:t xml:space="preserve">heet? </w:t>
      </w:r>
    </w:p>
    <w:p w:rsidR="008C5B81" w:rsidRPr="00623943" w:rsidRDefault="008C5B81" w:rsidP="001B5078">
      <w:pPr>
        <w:pStyle w:val="01BodyCopy"/>
        <w:rPr>
          <w:rFonts w:eastAsia="MS Mincho"/>
          <w:sz w:val="32"/>
          <w:szCs w:val="32"/>
        </w:rPr>
      </w:pPr>
    </w:p>
    <w:p w:rsidR="008C5B81" w:rsidRPr="008C5B81" w:rsidRDefault="008C5B81" w:rsidP="00D743DA">
      <w:pPr>
        <w:pStyle w:val="01BodyCopy"/>
        <w:spacing w:after="240"/>
      </w:pPr>
      <w:r w:rsidRPr="008C5B81">
        <w:t>Consider these factors when using a balance sheet:</w:t>
      </w:r>
    </w:p>
    <w:p w:rsidR="008C5B81" w:rsidRPr="008C5B81" w:rsidRDefault="008C5B81" w:rsidP="008C5B81">
      <w:pPr>
        <w:pStyle w:val="01BodyCopy"/>
        <w:numPr>
          <w:ilvl w:val="0"/>
          <w:numId w:val="33"/>
        </w:numPr>
        <w:spacing w:after="160"/>
      </w:pPr>
      <w:r w:rsidRPr="008C5B81">
        <w:t>What should you reserve for warranty?</w:t>
      </w:r>
    </w:p>
    <w:p w:rsidR="008C5B81" w:rsidRPr="008C5B81" w:rsidRDefault="008C5B81" w:rsidP="008C5B81">
      <w:pPr>
        <w:pStyle w:val="01BodyCopy"/>
        <w:numPr>
          <w:ilvl w:val="0"/>
          <w:numId w:val="33"/>
        </w:numPr>
        <w:spacing w:after="160"/>
      </w:pPr>
      <w:r w:rsidRPr="008C5B81">
        <w:t>What should you reserve for service agreements?</w:t>
      </w:r>
    </w:p>
    <w:p w:rsidR="008C5B81" w:rsidRPr="008C5B81" w:rsidRDefault="008C5B81" w:rsidP="008C5B81">
      <w:pPr>
        <w:pStyle w:val="01BodyCopy"/>
        <w:numPr>
          <w:ilvl w:val="0"/>
          <w:numId w:val="33"/>
        </w:numPr>
        <w:spacing w:after="160"/>
      </w:pPr>
      <w:r w:rsidRPr="008C5B81">
        <w:t>What should you do with any available cash?</w:t>
      </w:r>
    </w:p>
    <w:p w:rsidR="008C5B81" w:rsidRPr="008C5B81" w:rsidRDefault="008C5B81" w:rsidP="008C5B81">
      <w:pPr>
        <w:pStyle w:val="01BodyCopy"/>
        <w:numPr>
          <w:ilvl w:val="0"/>
          <w:numId w:val="33"/>
        </w:numPr>
        <w:spacing w:after="160"/>
      </w:pPr>
      <w:r w:rsidRPr="008C5B81">
        <w:t>With all the assets you have in your company, what are they actually producing in terms of profits?</w:t>
      </w:r>
    </w:p>
    <w:p w:rsidR="008C5B81" w:rsidRPr="008C5B81" w:rsidRDefault="008C5B81" w:rsidP="008C5B81">
      <w:pPr>
        <w:pStyle w:val="01BodyCopy"/>
        <w:numPr>
          <w:ilvl w:val="0"/>
          <w:numId w:val="33"/>
        </w:numPr>
        <w:spacing w:after="160"/>
      </w:pPr>
      <w:r w:rsidRPr="008C5B81">
        <w:t>What is the actual value of my company if I wanted to sell it?</w:t>
      </w:r>
    </w:p>
    <w:p w:rsidR="008C5B81" w:rsidRPr="008C5B81" w:rsidRDefault="008C5B81" w:rsidP="008C5B81">
      <w:pPr>
        <w:pStyle w:val="01BodyCopy"/>
        <w:numPr>
          <w:ilvl w:val="0"/>
          <w:numId w:val="33"/>
        </w:numPr>
        <w:spacing w:after="160"/>
      </w:pPr>
      <w:r w:rsidRPr="008C5B81">
        <w:t>Do I need to be worried about any obligations I have for having sold all of these extended warranties?  How much?</w:t>
      </w:r>
    </w:p>
    <w:p w:rsidR="008C5B81" w:rsidRPr="008C5B81" w:rsidRDefault="008C5B81" w:rsidP="008C5B81">
      <w:pPr>
        <w:pStyle w:val="01BodyCopy"/>
        <w:numPr>
          <w:ilvl w:val="0"/>
          <w:numId w:val="33"/>
        </w:numPr>
        <w:spacing w:after="160"/>
      </w:pPr>
      <w:r w:rsidRPr="008C5B81">
        <w:t>Can I use depreciation to my advantage, since I don’t actually write anyone a check for depreciation is there an advantage to having more of it?</w:t>
      </w:r>
    </w:p>
    <w:p w:rsidR="008C5B81" w:rsidRPr="008C5B81" w:rsidRDefault="008C5B81" w:rsidP="008C5B81">
      <w:pPr>
        <w:pStyle w:val="01BodyCopy"/>
        <w:numPr>
          <w:ilvl w:val="0"/>
          <w:numId w:val="33"/>
        </w:numPr>
        <w:spacing w:after="160"/>
      </w:pPr>
      <w:r w:rsidRPr="008C5B81">
        <w:t xml:space="preserve">How much inventory is the right amount of inventory? </w:t>
      </w:r>
    </w:p>
    <w:p w:rsidR="008C5B81" w:rsidRPr="008C5B81" w:rsidRDefault="008C5B81" w:rsidP="008C5B81">
      <w:pPr>
        <w:pStyle w:val="01BodyCopy"/>
        <w:numPr>
          <w:ilvl w:val="0"/>
          <w:numId w:val="33"/>
        </w:numPr>
        <w:spacing w:after="160"/>
      </w:pPr>
      <w:r w:rsidRPr="008C5B81">
        <w:t>Speaking of inventory, are there any methods of inventory that I can use that might help my company?</w:t>
      </w:r>
    </w:p>
    <w:p w:rsidR="008C5B81" w:rsidRPr="008C5B81" w:rsidRDefault="008C5B81" w:rsidP="008C5B81">
      <w:pPr>
        <w:pStyle w:val="01BodyCopy"/>
        <w:numPr>
          <w:ilvl w:val="0"/>
          <w:numId w:val="33"/>
        </w:numPr>
        <w:spacing w:after="160"/>
      </w:pPr>
      <w:r w:rsidRPr="008C5B81">
        <w:t>What can I afford to buy in inventory on the supplier deal that just came out?</w:t>
      </w:r>
    </w:p>
    <w:p w:rsidR="008C5B81" w:rsidRPr="008C5B81" w:rsidRDefault="008C5B81" w:rsidP="008C5B81">
      <w:pPr>
        <w:pStyle w:val="01BodyCopy"/>
        <w:numPr>
          <w:ilvl w:val="0"/>
          <w:numId w:val="33"/>
        </w:numPr>
        <w:spacing w:after="160"/>
      </w:pPr>
      <w:r w:rsidRPr="008C5B81">
        <w:t>Is a consignment or floor planning program in my best interest for the coming year?</w:t>
      </w:r>
    </w:p>
    <w:p w:rsidR="008C5B81" w:rsidRPr="008C5B81" w:rsidRDefault="008C5B81" w:rsidP="007965C3">
      <w:pPr>
        <w:pStyle w:val="01BodyCopy"/>
        <w:numPr>
          <w:ilvl w:val="0"/>
          <w:numId w:val="33"/>
        </w:numPr>
        <w:spacing w:after="200"/>
      </w:pPr>
      <w:r w:rsidRPr="008C5B81">
        <w:t>I want to grow 20% next year in commercial replacement and new house each, can I afford to do so and if so, what is the impact?</w:t>
      </w:r>
    </w:p>
    <w:p w:rsidR="008C5B81" w:rsidRPr="008C5B81" w:rsidRDefault="008C5B81" w:rsidP="008C5B81">
      <w:pPr>
        <w:pStyle w:val="01BodyCopy"/>
        <w:spacing w:after="160"/>
      </w:pPr>
      <w:r w:rsidRPr="008C5B81">
        <w:t>These are not all of the questions and considerations, but they are some.  You see, the balance sheet is one of the critical statements we use to determine the health of the company.  Look at some of the questions, they deal with the future, and they make us consider what we have in resources, and what we can be doing with our many choices.</w:t>
      </w:r>
    </w:p>
    <w:p w:rsidR="008C5B81" w:rsidRPr="008C5B81" w:rsidRDefault="008C5B81" w:rsidP="008C5B81">
      <w:pPr>
        <w:pStyle w:val="01BodyCopy"/>
        <w:spacing w:after="160"/>
      </w:pPr>
      <w:r w:rsidRPr="008C5B81">
        <w:t xml:space="preserve">We are going to use the balance sheet to answer these questions, and to combine with our profit and loss statement to say, this is how effective we have been at operating our company.  </w:t>
      </w:r>
    </w:p>
    <w:p w:rsidR="00820336" w:rsidRPr="008C5B81" w:rsidRDefault="008C5B81" w:rsidP="007965C3">
      <w:pPr>
        <w:pStyle w:val="01BodyCopy"/>
        <w:spacing w:after="240"/>
      </w:pPr>
      <w:r w:rsidRPr="008C5B81">
        <w:t>The keys to running an effective company are to combine the profit and loss statement figures, with our key balance sheet figures and make the determination on some of the questions above.</w:t>
      </w:r>
    </w:p>
    <w:p w:rsidR="008C5B81" w:rsidRPr="006F1039" w:rsidRDefault="008C5B81" w:rsidP="007965C3">
      <w:pPr>
        <w:pStyle w:val="01BodyCopy"/>
        <w:spacing w:before="120" w:after="120"/>
        <w:rPr>
          <w:b/>
        </w:rPr>
      </w:pPr>
      <w:r w:rsidRPr="006F1039">
        <w:rPr>
          <w:b/>
        </w:rPr>
        <w:t>So we care about:</w:t>
      </w:r>
    </w:p>
    <w:p w:rsidR="008C5B81" w:rsidRPr="008C5B81" w:rsidRDefault="008C5B81" w:rsidP="008C5B81">
      <w:pPr>
        <w:pStyle w:val="01BodyCopy"/>
        <w:numPr>
          <w:ilvl w:val="0"/>
          <w:numId w:val="34"/>
        </w:numPr>
        <w:spacing w:after="160"/>
      </w:pPr>
      <w:r w:rsidRPr="008C5B81">
        <w:t>Minimizing our accounts receivables</w:t>
      </w:r>
      <w:r w:rsidR="00623943">
        <w:t>.</w:t>
      </w:r>
    </w:p>
    <w:p w:rsidR="008C5B81" w:rsidRPr="008C5B81" w:rsidRDefault="008C5B81" w:rsidP="008C5B81">
      <w:pPr>
        <w:pStyle w:val="01BodyCopy"/>
        <w:numPr>
          <w:ilvl w:val="0"/>
          <w:numId w:val="34"/>
        </w:numPr>
        <w:spacing w:after="160"/>
      </w:pPr>
      <w:r w:rsidRPr="008C5B81">
        <w:t>Keeping our inventory amounts in line with our sales curve</w:t>
      </w:r>
      <w:r w:rsidR="00623943">
        <w:t>.</w:t>
      </w:r>
    </w:p>
    <w:p w:rsidR="008C5B81" w:rsidRPr="008C5B81" w:rsidRDefault="008C5B81" w:rsidP="008C5B81">
      <w:pPr>
        <w:pStyle w:val="01BodyCopy"/>
        <w:numPr>
          <w:ilvl w:val="0"/>
          <w:numId w:val="34"/>
        </w:numPr>
        <w:spacing w:after="160"/>
      </w:pPr>
      <w:r w:rsidRPr="008C5B81">
        <w:lastRenderedPageBreak/>
        <w:t>Turning our inventory (meaning sell, buy inventory, sell, buy more, sell, buy, more) we ought to turn our inventory at least 3 times in a year if not more as a retailer.</w:t>
      </w:r>
    </w:p>
    <w:p w:rsidR="008C5B81" w:rsidRPr="008C5B81" w:rsidRDefault="008C5B81" w:rsidP="008C5B81">
      <w:pPr>
        <w:pStyle w:val="01BodyCopy"/>
        <w:numPr>
          <w:ilvl w:val="0"/>
          <w:numId w:val="34"/>
        </w:numPr>
        <w:spacing w:after="160"/>
      </w:pPr>
      <w:r w:rsidRPr="008C5B81">
        <w:t>Our return on assets, in other words, the amount of profit we generated from our assets</w:t>
      </w:r>
      <w:r>
        <w:t>.</w:t>
      </w:r>
    </w:p>
    <w:p w:rsidR="009574B1" w:rsidRDefault="009574B1" w:rsidP="001B5078">
      <w:pPr>
        <w:pStyle w:val="01BodyCopy"/>
        <w:rPr>
          <w:rFonts w:eastAsia="MS Mincho"/>
        </w:rPr>
      </w:pPr>
    </w:p>
    <w:p w:rsidR="009574B1" w:rsidRDefault="009574B1" w:rsidP="00820336">
      <w:pPr>
        <w:pStyle w:val="02Heading"/>
      </w:pPr>
    </w:p>
    <w:p w:rsidR="00820336" w:rsidRPr="00820336" w:rsidRDefault="006F1039" w:rsidP="00820336">
      <w:pPr>
        <w:pStyle w:val="02Heading"/>
      </w:pPr>
      <w:r>
        <w:t>Why is this critical to your s</w:t>
      </w:r>
      <w:r w:rsidR="00820336" w:rsidRPr="00820336">
        <w:t>uccess?</w:t>
      </w:r>
    </w:p>
    <w:p w:rsidR="00820336" w:rsidRPr="00623943" w:rsidRDefault="00820336" w:rsidP="00820336">
      <w:pPr>
        <w:pStyle w:val="01BodyCopy"/>
        <w:rPr>
          <w:sz w:val="32"/>
          <w:szCs w:val="32"/>
        </w:rPr>
      </w:pPr>
    </w:p>
    <w:p w:rsidR="00820336" w:rsidRPr="00820336" w:rsidRDefault="00820336" w:rsidP="000A5278">
      <w:pPr>
        <w:pStyle w:val="01BodyCopy"/>
        <w:numPr>
          <w:ilvl w:val="0"/>
          <w:numId w:val="35"/>
        </w:numPr>
        <w:spacing w:after="160"/>
      </w:pPr>
      <w:r w:rsidRPr="00820336">
        <w:t>Using a balance sheet makes us focus on more than just profit, but also on how much of our resources did we use, and how good a job did we do with those resources to generate a profit.</w:t>
      </w:r>
    </w:p>
    <w:p w:rsidR="00820336" w:rsidRPr="00820336" w:rsidRDefault="00820336" w:rsidP="000A5278">
      <w:pPr>
        <w:pStyle w:val="01BodyCopy"/>
        <w:numPr>
          <w:ilvl w:val="0"/>
          <w:numId w:val="35"/>
        </w:numPr>
        <w:spacing w:after="160"/>
      </w:pPr>
      <w:r w:rsidRPr="00820336">
        <w:t>Keep your receivables as near to zero as possible, an in the event you cannot, keep these receivables as low as possible.</w:t>
      </w:r>
    </w:p>
    <w:p w:rsidR="00820336" w:rsidRPr="00820336" w:rsidRDefault="00820336" w:rsidP="000A5278">
      <w:pPr>
        <w:pStyle w:val="01BodyCopy"/>
        <w:numPr>
          <w:ilvl w:val="0"/>
          <w:numId w:val="35"/>
        </w:numPr>
        <w:spacing w:after="160"/>
      </w:pPr>
      <w:r w:rsidRPr="00820336">
        <w:t>Keep inventory closely in check.  Inventory is a capital hog, meaning you could have used your cash or line of credit for some other profit generating purpose, but instead you bought inventory.  Keep inventory in line with your sales curve and turn it approximately 3 times.</w:t>
      </w:r>
    </w:p>
    <w:p w:rsidR="00820336" w:rsidRPr="00820336" w:rsidRDefault="00820336" w:rsidP="000A5278">
      <w:pPr>
        <w:pStyle w:val="01BodyCopy"/>
        <w:numPr>
          <w:ilvl w:val="0"/>
          <w:numId w:val="35"/>
        </w:numPr>
        <w:spacing w:after="160"/>
      </w:pPr>
      <w:r w:rsidRPr="00820336">
        <w:t>Look for return on your assets of around 5.0 – see the EXCEL attachment to calculate this for your company.  Keeping a good return on assets means you are running a</w:t>
      </w:r>
      <w:bookmarkStart w:id="0" w:name="_GoBack"/>
      <w:bookmarkEnd w:id="0"/>
      <w:r w:rsidRPr="00820336">
        <w:t xml:space="preserve"> good business.</w:t>
      </w:r>
    </w:p>
    <w:p w:rsidR="009574B1" w:rsidRPr="00623943" w:rsidRDefault="00820336" w:rsidP="000A5278">
      <w:pPr>
        <w:pStyle w:val="01BodyCopy"/>
        <w:numPr>
          <w:ilvl w:val="0"/>
          <w:numId w:val="35"/>
        </w:numPr>
        <w:spacing w:after="160"/>
        <w:rPr>
          <w:rFonts w:eastAsia="MS Mincho"/>
          <w:b/>
          <w:color w:val="0065C1"/>
        </w:rPr>
      </w:pPr>
      <w:r w:rsidRPr="000A5278">
        <w:rPr>
          <w:b/>
          <w:color w:val="0065C1"/>
        </w:rPr>
        <w:t>Having a properly formatted and understandable balance sheet allows us to MAKE Better Decisions and use our resources wisely!</w:t>
      </w:r>
    </w:p>
    <w:p w:rsidR="00623943" w:rsidRPr="000A5278" w:rsidRDefault="00623943" w:rsidP="00623943">
      <w:pPr>
        <w:pStyle w:val="01BodyCopy"/>
        <w:spacing w:after="160"/>
        <w:ind w:left="720"/>
        <w:rPr>
          <w:rFonts w:eastAsia="MS Mincho"/>
          <w:b/>
          <w:color w:val="0065C1"/>
        </w:rPr>
      </w:pPr>
    </w:p>
    <w:p w:rsidR="009574B1" w:rsidRDefault="00D743DA" w:rsidP="001B5078">
      <w:pPr>
        <w:pStyle w:val="01BodyCopy"/>
        <w:rPr>
          <w:rFonts w:eastAsia="MS Mincho"/>
        </w:rPr>
      </w:pPr>
      <w:r>
        <w:rPr>
          <w:b/>
          <w:bCs/>
          <w:noProof/>
        </w:rPr>
        <mc:AlternateContent>
          <mc:Choice Requires="wps">
            <w:drawing>
              <wp:anchor distT="0" distB="0" distL="114300" distR="114300" simplePos="0" relativeHeight="251673088" behindDoc="0" locked="0" layoutInCell="1" allowOverlap="1" wp14:anchorId="559000A5" wp14:editId="10759A74">
                <wp:simplePos x="0" y="0"/>
                <wp:positionH relativeFrom="margin">
                  <wp:posOffset>1123950</wp:posOffset>
                </wp:positionH>
                <wp:positionV relativeFrom="paragraph">
                  <wp:posOffset>-4445</wp:posOffset>
                </wp:positionV>
                <wp:extent cx="3914775" cy="1266825"/>
                <wp:effectExtent l="0" t="0" r="28575" b="28575"/>
                <wp:wrapSquare wrapText="bothSides"/>
                <wp:docPr id="3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1266825"/>
                        </a:xfrm>
                        <a:prstGeom prst="rect">
                          <a:avLst/>
                        </a:prstGeom>
                        <a:solidFill>
                          <a:srgbClr val="E4F1F9"/>
                        </a:solidFill>
                        <a:ln w="12700">
                          <a:solidFill>
                            <a:srgbClr val="0065C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F1324" w:rsidRDefault="001F1324" w:rsidP="001F1324">
                            <w:pPr>
                              <w:pStyle w:val="01BodyCopy"/>
                              <w:pageBreakBefore/>
                              <w:contextualSpacing/>
                              <w:jc w:val="center"/>
                              <w:rPr>
                                <w:b/>
                              </w:rPr>
                            </w:pPr>
                            <w:r w:rsidRPr="001F1324">
                              <w:rPr>
                                <w:b/>
                              </w:rPr>
                              <w:t>Use the balance sheet once a month to review your company resources performance, and keep receivables and inventory in check.  They can kill a company fast!</w:t>
                            </w:r>
                          </w:p>
                          <w:p w:rsidR="001F1324" w:rsidRPr="007965C3" w:rsidRDefault="001F1324" w:rsidP="001F1324">
                            <w:pPr>
                              <w:pStyle w:val="01BodyCopy"/>
                              <w:pageBreakBefore/>
                              <w:spacing w:after="160" w:line="360" w:lineRule="auto"/>
                              <w:contextualSpacing/>
                              <w:jc w:val="center"/>
                              <w:rPr>
                                <w:b/>
                                <w:color w:val="0065C1"/>
                              </w:rPr>
                            </w:pPr>
                            <w:r w:rsidRPr="007965C3">
                              <w:rPr>
                                <w:b/>
                                <w:color w:val="0065C1"/>
                              </w:rPr>
                              <w:t>Do you understand the balance sheet?</w:t>
                            </w:r>
                          </w:p>
                          <w:p w:rsidR="001F1324" w:rsidRPr="007965C3" w:rsidRDefault="001F1324" w:rsidP="001F1324">
                            <w:pPr>
                              <w:pStyle w:val="01BodyCopy"/>
                              <w:pageBreakBefore/>
                              <w:spacing w:after="160" w:line="360" w:lineRule="auto"/>
                              <w:contextualSpacing/>
                              <w:jc w:val="center"/>
                              <w:rPr>
                                <w:b/>
                                <w:color w:val="0065C1"/>
                              </w:rPr>
                            </w:pPr>
                            <w:r w:rsidRPr="007965C3">
                              <w:rPr>
                                <w:b/>
                                <w:color w:val="0065C1"/>
                              </w:rPr>
                              <w:t>Do you understand the key items on the balance sheet?</w:t>
                            </w:r>
                          </w:p>
                          <w:p w:rsidR="001F1324" w:rsidRPr="007965C3" w:rsidRDefault="001F1324" w:rsidP="001F1324">
                            <w:pPr>
                              <w:pStyle w:val="01BodyCopy"/>
                              <w:pageBreakBefore/>
                              <w:spacing w:after="160" w:line="360" w:lineRule="auto"/>
                              <w:contextualSpacing/>
                              <w:jc w:val="center"/>
                              <w:rPr>
                                <w:b/>
                                <w:color w:val="0065C1"/>
                              </w:rPr>
                            </w:pPr>
                            <w:r w:rsidRPr="007965C3">
                              <w:rPr>
                                <w:b/>
                                <w:color w:val="0065C1"/>
                              </w:rPr>
                              <w:t>Are you prepared to make the proper decisions?</w:t>
                            </w:r>
                          </w:p>
                          <w:p w:rsidR="00820336" w:rsidRPr="007965C3" w:rsidRDefault="001F1324" w:rsidP="001F1324">
                            <w:pPr>
                              <w:pStyle w:val="01BodyCopy"/>
                              <w:pageBreakBefore/>
                              <w:spacing w:after="160" w:line="360" w:lineRule="auto"/>
                              <w:contextualSpacing/>
                              <w:jc w:val="center"/>
                              <w:rPr>
                                <w:color w:val="0065C1"/>
                              </w:rPr>
                            </w:pPr>
                            <w:r w:rsidRPr="007965C3">
                              <w:rPr>
                                <w:b/>
                                <w:color w:val="0065C1"/>
                              </w:rPr>
                              <w:t>Do you know your company Return on Investment?</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27" type="#_x0000_t202" style="position:absolute;margin-left:88.5pt;margin-top:-.35pt;width:308.25pt;height:99.75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" fillcolor="#e4f1f9" strokecolor="#0065c1" strokeweight="1pt">
                <v:stroke dashstyle="dash"/>
                <v:shadow color="#868686"/>
                <v:textbox>
                  <w:txbxContent>
                    <w:p w:rsidR="001F1324" w:rsidRDefault="001F1324" w:rsidP="001F1324">
                      <w:pPr>
                        <w:pStyle w:val="01BodyCopy"/>
                        <w:pageBreakBefore/>
                        <w:contextualSpacing/>
                        <w:jc w:val="center"/>
                        <w:rPr>
                          <w:b/>
                        </w:rPr>
                      </w:pPr>
                      <w:r w:rsidRPr="001F1324">
                        <w:rPr>
                          <w:b/>
                        </w:rPr>
                        <w:t>Use the balance sheet once a month to review your company resources performance, and keep receivables and inventory in check.  They can kill a company fast!</w:t>
                      </w:r>
                    </w:p>
                    <w:p w:rsidR="001F1324" w:rsidRPr="007965C3" w:rsidRDefault="001F1324" w:rsidP="001F1324">
                      <w:pPr>
                        <w:pStyle w:val="01BodyCopy"/>
                        <w:pageBreakBefore/>
                        <w:spacing w:after="160" w:line="360" w:lineRule="auto"/>
                        <w:contextualSpacing/>
                        <w:jc w:val="center"/>
                        <w:rPr>
                          <w:b/>
                          <w:color w:val="0065C1"/>
                        </w:rPr>
                      </w:pPr>
                      <w:r w:rsidRPr="007965C3">
                        <w:rPr>
                          <w:b/>
                          <w:color w:val="0065C1"/>
                        </w:rPr>
                        <w:t>Do you understand the balance sheet?</w:t>
                      </w:r>
                    </w:p>
                    <w:p w:rsidR="001F1324" w:rsidRPr="007965C3" w:rsidRDefault="001F1324" w:rsidP="001F1324">
                      <w:pPr>
                        <w:pStyle w:val="01BodyCopy"/>
                        <w:pageBreakBefore/>
                        <w:spacing w:after="160" w:line="360" w:lineRule="auto"/>
                        <w:contextualSpacing/>
                        <w:jc w:val="center"/>
                        <w:rPr>
                          <w:b/>
                          <w:color w:val="0065C1"/>
                        </w:rPr>
                      </w:pPr>
                      <w:r w:rsidRPr="007965C3">
                        <w:rPr>
                          <w:b/>
                          <w:color w:val="0065C1"/>
                        </w:rPr>
                        <w:t>Do you understand the key items on the balance sheet?</w:t>
                      </w:r>
                    </w:p>
                    <w:p w:rsidR="001F1324" w:rsidRPr="007965C3" w:rsidRDefault="001F1324" w:rsidP="001F1324">
                      <w:pPr>
                        <w:pStyle w:val="01BodyCopy"/>
                        <w:pageBreakBefore/>
                        <w:spacing w:after="160" w:line="360" w:lineRule="auto"/>
                        <w:contextualSpacing/>
                        <w:jc w:val="center"/>
                        <w:rPr>
                          <w:b/>
                          <w:color w:val="0065C1"/>
                        </w:rPr>
                      </w:pPr>
                      <w:r w:rsidRPr="007965C3">
                        <w:rPr>
                          <w:b/>
                          <w:color w:val="0065C1"/>
                        </w:rPr>
                        <w:t>Are you prepared to make the proper decisions?</w:t>
                      </w:r>
                    </w:p>
                    <w:p w:rsidR="00820336" w:rsidRPr="007965C3" w:rsidRDefault="001F1324" w:rsidP="001F1324">
                      <w:pPr>
                        <w:pStyle w:val="01BodyCopy"/>
                        <w:pageBreakBefore/>
                        <w:spacing w:after="160" w:line="360" w:lineRule="auto"/>
                        <w:contextualSpacing/>
                        <w:jc w:val="center"/>
                        <w:rPr>
                          <w:color w:val="0065C1"/>
                        </w:rPr>
                      </w:pPr>
                      <w:r w:rsidRPr="007965C3">
                        <w:rPr>
                          <w:b/>
                          <w:color w:val="0065C1"/>
                        </w:rPr>
                        <w:t>Do you know your company Return on Investment?</w:t>
                      </w:r>
                    </w:p>
                  </w:txbxContent>
                </v:textbox>
                <w10:wrap type="square" anchorx="margin"/>
              </v:shape>
            </w:pict>
          </mc:Fallback>
        </mc:AlternateContent>
      </w:r>
    </w:p>
    <w:p w:rsidR="009574B1" w:rsidRDefault="009574B1" w:rsidP="001B5078">
      <w:pPr>
        <w:pStyle w:val="01BodyCopy"/>
        <w:rPr>
          <w:rFonts w:eastAsia="MS Mincho"/>
        </w:rPr>
      </w:pPr>
    </w:p>
    <w:p w:rsidR="00174464" w:rsidRPr="00174464" w:rsidRDefault="00174464" w:rsidP="00174464">
      <w:pPr>
        <w:tabs>
          <w:tab w:val="left" w:pos="1515"/>
        </w:tabs>
      </w:pPr>
    </w:p>
    <w:sectPr w:rsidR="00174464" w:rsidRPr="00174464" w:rsidSect="00CB06A5">
      <w:headerReference w:type="default" r:id="rId9"/>
      <w:footerReference w:type="default" r:id="rId10"/>
      <w:pgSz w:w="12240" w:h="15840"/>
      <w:pgMar w:top="2592" w:right="1166" w:bottom="1008" w:left="1267"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078" w:rsidRDefault="001B5078" w:rsidP="00384F4F">
      <w:r>
        <w:separator/>
      </w:r>
    </w:p>
  </w:endnote>
  <w:endnote w:type="continuationSeparator" w:id="0">
    <w:p w:rsidR="001B5078" w:rsidRDefault="001B5078" w:rsidP="00384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078" w:rsidRPr="00CB06A5" w:rsidRDefault="001B5078" w:rsidP="00901EC7">
    <w:pPr>
      <w:pStyle w:val="Footer"/>
      <w:tabs>
        <w:tab w:val="left" w:pos="3320"/>
        <w:tab w:val="right" w:pos="9807"/>
      </w:tabs>
      <w:rPr>
        <w:rFonts w:ascii="Arial" w:hAnsi="Arial" w:cs="Arial"/>
        <w:sz w:val="19"/>
        <w:szCs w:val="19"/>
      </w:rPr>
    </w:pPr>
    <w:r w:rsidRPr="00CB06A5">
      <w:rPr>
        <w:rFonts w:ascii="Arial" w:hAnsi="Arial" w:cs="Arial"/>
        <w:sz w:val="19"/>
        <w:szCs w:val="19"/>
      </w:rPr>
      <w:t>© EPC Training Inc.</w:t>
    </w:r>
    <w:r w:rsidRPr="00CB06A5">
      <w:rPr>
        <w:rFonts w:ascii="Arial" w:hAnsi="Arial" w:cs="Arial"/>
        <w:sz w:val="19"/>
        <w:szCs w:val="19"/>
      </w:rPr>
      <w:tab/>
    </w:r>
    <w:r>
      <w:rPr>
        <w:rFonts w:ascii="Arial" w:hAnsi="Arial" w:cs="Arial"/>
        <w:sz w:val="19"/>
        <w:szCs w:val="19"/>
      </w:rPr>
      <w:t xml:space="preserve">                                                                                                                     </w:t>
    </w:r>
    <w:r w:rsidRPr="00863E58">
      <w:rPr>
        <w:rFonts w:ascii="Arial" w:hAnsi="Arial" w:cs="Arial"/>
        <w:sz w:val="19"/>
        <w:szCs w:val="19"/>
      </w:rPr>
      <w:fldChar w:fldCharType="begin"/>
    </w:r>
    <w:r w:rsidRPr="00863E58">
      <w:rPr>
        <w:rFonts w:ascii="Arial" w:hAnsi="Arial" w:cs="Arial"/>
        <w:sz w:val="19"/>
        <w:szCs w:val="19"/>
      </w:rPr>
      <w:instrText xml:space="preserve"> PAGE   \* MERGEFORMAT </w:instrText>
    </w:r>
    <w:r w:rsidRPr="00863E58">
      <w:rPr>
        <w:rFonts w:ascii="Arial" w:hAnsi="Arial" w:cs="Arial"/>
        <w:sz w:val="19"/>
        <w:szCs w:val="19"/>
      </w:rPr>
      <w:fldChar w:fldCharType="separate"/>
    </w:r>
    <w:r w:rsidR="00D743DA">
      <w:rPr>
        <w:rFonts w:ascii="Arial" w:hAnsi="Arial" w:cs="Arial"/>
        <w:noProof/>
        <w:sz w:val="19"/>
        <w:szCs w:val="19"/>
      </w:rPr>
      <w:t>5</w:t>
    </w:r>
    <w:r w:rsidRPr="00863E58">
      <w:rPr>
        <w:rFonts w:ascii="Arial" w:hAnsi="Arial" w:cs="Arial"/>
        <w:noProof/>
        <w:sz w:val="19"/>
        <w:szCs w:val="19"/>
      </w:rPr>
      <w:fldChar w:fldCharType="end"/>
    </w:r>
  </w:p>
  <w:p w:rsidR="001B5078" w:rsidRPr="00B074EF" w:rsidRDefault="001B5078">
    <w:pPr>
      <w:pStyle w:val="Footer"/>
      <w:rPr>
        <w:rFonts w:ascii="Arial" w:hAnsi="Arial" w:cs="Arial"/>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078" w:rsidRDefault="001B5078" w:rsidP="00384F4F">
      <w:r>
        <w:separator/>
      </w:r>
    </w:p>
  </w:footnote>
  <w:footnote w:type="continuationSeparator" w:id="0">
    <w:p w:rsidR="001B5078" w:rsidRDefault="001B5078" w:rsidP="00384F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078" w:rsidRDefault="001B5078" w:rsidP="001E77A2">
    <w:pPr>
      <w:pStyle w:val="HeaderHeadline"/>
    </w:pPr>
    <w:r>
      <w:rPr>
        <w:noProof/>
      </w:rPr>
      <w:drawing>
        <wp:anchor distT="0" distB="0" distL="114300" distR="114300" simplePos="0" relativeHeight="251654656" behindDoc="1" locked="0" layoutInCell="1" allowOverlap="1" wp14:anchorId="2494FC4F" wp14:editId="02A029E3">
          <wp:simplePos x="0" y="0"/>
          <wp:positionH relativeFrom="column">
            <wp:posOffset>-847725</wp:posOffset>
          </wp:positionH>
          <wp:positionV relativeFrom="paragraph">
            <wp:posOffset>-476250</wp:posOffset>
          </wp:positionV>
          <wp:extent cx="7840345" cy="10150475"/>
          <wp:effectExtent l="0" t="0" r="8255"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0345" cy="101504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sidR="00A24710">
      <w:t>Understanding the Balance Sheet</w:t>
    </w:r>
  </w:p>
  <w:p w:rsidR="001B5078" w:rsidRPr="00027660" w:rsidRDefault="004F3BAD" w:rsidP="00B71C50">
    <w:pPr>
      <w:pStyle w:val="HeaderHeadline"/>
      <w:rPr>
        <w:b w:val="0"/>
        <w:sz w:val="22"/>
        <w:szCs w:val="22"/>
      </w:rPr>
    </w:pPr>
    <w:r>
      <w:rPr>
        <w:b w:val="0"/>
        <w:sz w:val="22"/>
        <w:szCs w:val="22"/>
      </w:rPr>
      <w:t xml:space="preserve">Step by Step to </w:t>
    </w:r>
    <w:r w:rsidR="00A24710">
      <w:rPr>
        <w:b w:val="0"/>
        <w:sz w:val="22"/>
        <w:szCs w:val="22"/>
      </w:rPr>
      <w:t>the Balance Sheet</w:t>
    </w:r>
  </w:p>
  <w:p w:rsidR="001B5078" w:rsidRPr="00292F81" w:rsidRDefault="001B5078" w:rsidP="00ED59F0">
    <w:pPr>
      <w:pStyle w:val="Header"/>
      <w:tabs>
        <w:tab w:val="left" w:pos="450"/>
      </w:tabs>
      <w:jc w:val="right"/>
      <w:rPr>
        <w:sz w:val="36"/>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6F30"/>
    <w:multiLevelType w:val="hybridMultilevel"/>
    <w:tmpl w:val="6A62B980"/>
    <w:lvl w:ilvl="0" w:tplc="16E0E6F0">
      <w:start w:val="1"/>
      <w:numFmt w:val="decimal"/>
      <w:pStyle w:val="Heading"/>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AA4C30"/>
    <w:multiLevelType w:val="hybridMultilevel"/>
    <w:tmpl w:val="1F3ED5D6"/>
    <w:lvl w:ilvl="0" w:tplc="AD3C6EC2">
      <w:start w:val="1"/>
      <w:numFmt w:val="decimal"/>
      <w:lvlText w:val="%1."/>
      <w:lvlJc w:val="center"/>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7297346"/>
    <w:multiLevelType w:val="hybridMultilevel"/>
    <w:tmpl w:val="439AD700"/>
    <w:lvl w:ilvl="0" w:tplc="AD3C6EC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A4A65A0"/>
    <w:multiLevelType w:val="hybridMultilevel"/>
    <w:tmpl w:val="D0B89F4C"/>
    <w:lvl w:ilvl="0" w:tplc="AD3C6EC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E6401A"/>
    <w:multiLevelType w:val="hybridMultilevel"/>
    <w:tmpl w:val="D34EF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805656"/>
    <w:multiLevelType w:val="hybridMultilevel"/>
    <w:tmpl w:val="2FE0F4F2"/>
    <w:lvl w:ilvl="0" w:tplc="AD3C6EC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DCD2DFB"/>
    <w:multiLevelType w:val="hybridMultilevel"/>
    <w:tmpl w:val="84D0B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F16B6D"/>
    <w:multiLevelType w:val="hybridMultilevel"/>
    <w:tmpl w:val="E8661496"/>
    <w:lvl w:ilvl="0" w:tplc="AD3C6EC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6B09EA"/>
    <w:multiLevelType w:val="hybridMultilevel"/>
    <w:tmpl w:val="1A1619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7F40E9F"/>
    <w:multiLevelType w:val="hybridMultilevel"/>
    <w:tmpl w:val="CC5C9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2C6FA5"/>
    <w:multiLevelType w:val="hybridMultilevel"/>
    <w:tmpl w:val="B3C40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8B3539"/>
    <w:multiLevelType w:val="hybridMultilevel"/>
    <w:tmpl w:val="F5AA2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915D37"/>
    <w:multiLevelType w:val="hybridMultilevel"/>
    <w:tmpl w:val="F49CC1F8"/>
    <w:lvl w:ilvl="0" w:tplc="67EC35F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3371F59"/>
    <w:multiLevelType w:val="hybridMultilevel"/>
    <w:tmpl w:val="9EC213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5BD7858"/>
    <w:multiLevelType w:val="hybridMultilevel"/>
    <w:tmpl w:val="3C805468"/>
    <w:lvl w:ilvl="0" w:tplc="AD3C6EC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1CE5FF0"/>
    <w:multiLevelType w:val="hybridMultilevel"/>
    <w:tmpl w:val="76BA2A7E"/>
    <w:lvl w:ilvl="0" w:tplc="E200CA48">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4D14A5"/>
    <w:multiLevelType w:val="hybridMultilevel"/>
    <w:tmpl w:val="47CA9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2415AE"/>
    <w:multiLevelType w:val="hybridMultilevel"/>
    <w:tmpl w:val="D62866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F9D3013"/>
    <w:multiLevelType w:val="hybridMultilevel"/>
    <w:tmpl w:val="AD146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CB5B80"/>
    <w:multiLevelType w:val="hybridMultilevel"/>
    <w:tmpl w:val="DA4ACE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8FA71C4"/>
    <w:multiLevelType w:val="hybridMultilevel"/>
    <w:tmpl w:val="E15AC90A"/>
    <w:lvl w:ilvl="0" w:tplc="E200CA48">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0E1062"/>
    <w:multiLevelType w:val="hybridMultilevel"/>
    <w:tmpl w:val="4E5C7D9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C3C59CA"/>
    <w:multiLevelType w:val="hybridMultilevel"/>
    <w:tmpl w:val="40F68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8103F0"/>
    <w:multiLevelType w:val="hybridMultilevel"/>
    <w:tmpl w:val="A3627F38"/>
    <w:lvl w:ilvl="0" w:tplc="AD3C6EC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1FD2F92"/>
    <w:multiLevelType w:val="hybridMultilevel"/>
    <w:tmpl w:val="7DC67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4A19E0"/>
    <w:multiLevelType w:val="hybridMultilevel"/>
    <w:tmpl w:val="BCF6B9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8D41241"/>
    <w:multiLevelType w:val="hybridMultilevel"/>
    <w:tmpl w:val="F00CC06C"/>
    <w:lvl w:ilvl="0" w:tplc="AD3C6EC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B91133C"/>
    <w:multiLevelType w:val="hybridMultilevel"/>
    <w:tmpl w:val="66DA2D74"/>
    <w:lvl w:ilvl="0" w:tplc="AD3C6EC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C1D062B"/>
    <w:multiLevelType w:val="hybridMultilevel"/>
    <w:tmpl w:val="8684FE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F657B5B"/>
    <w:multiLevelType w:val="hybridMultilevel"/>
    <w:tmpl w:val="60004964"/>
    <w:lvl w:ilvl="0" w:tplc="AD3C6EC2">
      <w:start w:val="1"/>
      <w:numFmt w:val="decimal"/>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A615ED"/>
    <w:multiLevelType w:val="hybridMultilevel"/>
    <w:tmpl w:val="1E9A7884"/>
    <w:lvl w:ilvl="0" w:tplc="D6CAAE7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7667F90"/>
    <w:multiLevelType w:val="hybridMultilevel"/>
    <w:tmpl w:val="83DE8184"/>
    <w:lvl w:ilvl="0" w:tplc="0FF6D09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8572893"/>
    <w:multiLevelType w:val="hybridMultilevel"/>
    <w:tmpl w:val="A6360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4E7D02"/>
    <w:multiLevelType w:val="hybridMultilevel"/>
    <w:tmpl w:val="F192131E"/>
    <w:lvl w:ilvl="0" w:tplc="AD3C6EC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F9043D9"/>
    <w:multiLevelType w:val="hybridMultilevel"/>
    <w:tmpl w:val="46520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5"/>
  </w:num>
  <w:num w:numId="3">
    <w:abstractNumId w:val="9"/>
  </w:num>
  <w:num w:numId="4">
    <w:abstractNumId w:val="11"/>
  </w:num>
  <w:num w:numId="5">
    <w:abstractNumId w:val="17"/>
  </w:num>
  <w:num w:numId="6">
    <w:abstractNumId w:val="4"/>
  </w:num>
  <w:num w:numId="7">
    <w:abstractNumId w:val="18"/>
  </w:num>
  <w:num w:numId="8">
    <w:abstractNumId w:val="8"/>
  </w:num>
  <w:num w:numId="9">
    <w:abstractNumId w:val="13"/>
  </w:num>
  <w:num w:numId="10">
    <w:abstractNumId w:val="32"/>
  </w:num>
  <w:num w:numId="11">
    <w:abstractNumId w:val="34"/>
  </w:num>
  <w:num w:numId="12">
    <w:abstractNumId w:val="3"/>
  </w:num>
  <w:num w:numId="13">
    <w:abstractNumId w:val="22"/>
  </w:num>
  <w:num w:numId="14">
    <w:abstractNumId w:val="1"/>
  </w:num>
  <w:num w:numId="15">
    <w:abstractNumId w:val="5"/>
  </w:num>
  <w:num w:numId="16">
    <w:abstractNumId w:val="14"/>
  </w:num>
  <w:num w:numId="17">
    <w:abstractNumId w:val="10"/>
  </w:num>
  <w:num w:numId="18">
    <w:abstractNumId w:val="27"/>
  </w:num>
  <w:num w:numId="19">
    <w:abstractNumId w:val="19"/>
  </w:num>
  <w:num w:numId="20">
    <w:abstractNumId w:val="28"/>
  </w:num>
  <w:num w:numId="21">
    <w:abstractNumId w:val="6"/>
  </w:num>
  <w:num w:numId="22">
    <w:abstractNumId w:val="12"/>
  </w:num>
  <w:num w:numId="23">
    <w:abstractNumId w:val="7"/>
  </w:num>
  <w:num w:numId="24">
    <w:abstractNumId w:val="20"/>
  </w:num>
  <w:num w:numId="25">
    <w:abstractNumId w:val="23"/>
  </w:num>
  <w:num w:numId="26">
    <w:abstractNumId w:val="26"/>
  </w:num>
  <w:num w:numId="27">
    <w:abstractNumId w:val="21"/>
  </w:num>
  <w:num w:numId="28">
    <w:abstractNumId w:val="15"/>
  </w:num>
  <w:num w:numId="29">
    <w:abstractNumId w:val="29"/>
  </w:num>
  <w:num w:numId="30">
    <w:abstractNumId w:val="16"/>
  </w:num>
  <w:num w:numId="31">
    <w:abstractNumId w:val="31"/>
  </w:num>
  <w:num w:numId="32">
    <w:abstractNumId w:val="30"/>
  </w:num>
  <w:num w:numId="33">
    <w:abstractNumId w:val="2"/>
  </w:num>
  <w:num w:numId="34">
    <w:abstractNumId w:val="33"/>
  </w:num>
  <w:num w:numId="35">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linkStyles/>
  <w:defaultTabStop w:val="720"/>
  <w:characterSpacingControl w:val="doNotCompress"/>
  <w:hdrShapeDefaults>
    <o:shapedefaults v:ext="edit" spidmax="14337">
      <o:colormru v:ext="edit" colors="#ddd,#0065c1,#e4f1f9,#4d4d4d,#fee88c"/>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F4F"/>
    <w:rsid w:val="00000A89"/>
    <w:rsid w:val="00011927"/>
    <w:rsid w:val="00020EF9"/>
    <w:rsid w:val="00027660"/>
    <w:rsid w:val="00033547"/>
    <w:rsid w:val="00036560"/>
    <w:rsid w:val="00041CA3"/>
    <w:rsid w:val="00042582"/>
    <w:rsid w:val="0005573E"/>
    <w:rsid w:val="00075D90"/>
    <w:rsid w:val="00081BF4"/>
    <w:rsid w:val="000849F6"/>
    <w:rsid w:val="0008719F"/>
    <w:rsid w:val="00097784"/>
    <w:rsid w:val="000A2DC8"/>
    <w:rsid w:val="000A4560"/>
    <w:rsid w:val="000A5278"/>
    <w:rsid w:val="000A5F9A"/>
    <w:rsid w:val="000A6C03"/>
    <w:rsid w:val="000B30A8"/>
    <w:rsid w:val="000C4133"/>
    <w:rsid w:val="000D11B8"/>
    <w:rsid w:val="000E0901"/>
    <w:rsid w:val="000E3D29"/>
    <w:rsid w:val="000E740E"/>
    <w:rsid w:val="000F1900"/>
    <w:rsid w:val="000F1A3D"/>
    <w:rsid w:val="001018A1"/>
    <w:rsid w:val="001067E2"/>
    <w:rsid w:val="00106B81"/>
    <w:rsid w:val="001174C8"/>
    <w:rsid w:val="00122EDE"/>
    <w:rsid w:val="0012349D"/>
    <w:rsid w:val="00124BCA"/>
    <w:rsid w:val="001250B0"/>
    <w:rsid w:val="001304FC"/>
    <w:rsid w:val="00140782"/>
    <w:rsid w:val="00147306"/>
    <w:rsid w:val="00152927"/>
    <w:rsid w:val="00153F83"/>
    <w:rsid w:val="001562BC"/>
    <w:rsid w:val="00162FC2"/>
    <w:rsid w:val="00170AA1"/>
    <w:rsid w:val="00170CA4"/>
    <w:rsid w:val="00171B9A"/>
    <w:rsid w:val="00174464"/>
    <w:rsid w:val="001756E3"/>
    <w:rsid w:val="00177BE5"/>
    <w:rsid w:val="00180B56"/>
    <w:rsid w:val="00181B6C"/>
    <w:rsid w:val="00183A45"/>
    <w:rsid w:val="0018426B"/>
    <w:rsid w:val="00187F12"/>
    <w:rsid w:val="001902FA"/>
    <w:rsid w:val="001A1E2D"/>
    <w:rsid w:val="001A30FF"/>
    <w:rsid w:val="001A4738"/>
    <w:rsid w:val="001A62B9"/>
    <w:rsid w:val="001A77F8"/>
    <w:rsid w:val="001B3AEF"/>
    <w:rsid w:val="001B4346"/>
    <w:rsid w:val="001B5078"/>
    <w:rsid w:val="001B71EB"/>
    <w:rsid w:val="001C3CCC"/>
    <w:rsid w:val="001C69FB"/>
    <w:rsid w:val="001D457D"/>
    <w:rsid w:val="001D4E0A"/>
    <w:rsid w:val="001E77A2"/>
    <w:rsid w:val="001F042C"/>
    <w:rsid w:val="001F1324"/>
    <w:rsid w:val="001F60B6"/>
    <w:rsid w:val="002110E5"/>
    <w:rsid w:val="00213FFF"/>
    <w:rsid w:val="002154F9"/>
    <w:rsid w:val="0022103C"/>
    <w:rsid w:val="00223342"/>
    <w:rsid w:val="00226A44"/>
    <w:rsid w:val="002307B1"/>
    <w:rsid w:val="002351F3"/>
    <w:rsid w:val="0023740C"/>
    <w:rsid w:val="00242726"/>
    <w:rsid w:val="00245468"/>
    <w:rsid w:val="00252A02"/>
    <w:rsid w:val="00262A4C"/>
    <w:rsid w:val="002642F3"/>
    <w:rsid w:val="00266417"/>
    <w:rsid w:val="00274A1F"/>
    <w:rsid w:val="00281F34"/>
    <w:rsid w:val="0028337C"/>
    <w:rsid w:val="00292F81"/>
    <w:rsid w:val="002934B3"/>
    <w:rsid w:val="002A4FDE"/>
    <w:rsid w:val="002A7F38"/>
    <w:rsid w:val="002B1DFC"/>
    <w:rsid w:val="002C0F03"/>
    <w:rsid w:val="002D3D79"/>
    <w:rsid w:val="002E66A0"/>
    <w:rsid w:val="002E6936"/>
    <w:rsid w:val="002F2CDE"/>
    <w:rsid w:val="002F45AC"/>
    <w:rsid w:val="002F6254"/>
    <w:rsid w:val="00301ACE"/>
    <w:rsid w:val="00301F35"/>
    <w:rsid w:val="003025BE"/>
    <w:rsid w:val="00305130"/>
    <w:rsid w:val="003056EE"/>
    <w:rsid w:val="00320A1B"/>
    <w:rsid w:val="0032675E"/>
    <w:rsid w:val="003313FA"/>
    <w:rsid w:val="00342C7C"/>
    <w:rsid w:val="0035676B"/>
    <w:rsid w:val="003613EC"/>
    <w:rsid w:val="00366529"/>
    <w:rsid w:val="00367385"/>
    <w:rsid w:val="00370EAD"/>
    <w:rsid w:val="003712BC"/>
    <w:rsid w:val="003736D8"/>
    <w:rsid w:val="00384F4F"/>
    <w:rsid w:val="0038778D"/>
    <w:rsid w:val="00393668"/>
    <w:rsid w:val="00396DC0"/>
    <w:rsid w:val="00396F35"/>
    <w:rsid w:val="00397EE9"/>
    <w:rsid w:val="003A3714"/>
    <w:rsid w:val="003B0F7A"/>
    <w:rsid w:val="003D62D2"/>
    <w:rsid w:val="003D7A69"/>
    <w:rsid w:val="003D7CB8"/>
    <w:rsid w:val="003E1CE0"/>
    <w:rsid w:val="003F068A"/>
    <w:rsid w:val="003F6845"/>
    <w:rsid w:val="00403756"/>
    <w:rsid w:val="0040460E"/>
    <w:rsid w:val="004136C5"/>
    <w:rsid w:val="00413E75"/>
    <w:rsid w:val="00415D53"/>
    <w:rsid w:val="00416EC2"/>
    <w:rsid w:val="00417A2A"/>
    <w:rsid w:val="00420569"/>
    <w:rsid w:val="00423C4B"/>
    <w:rsid w:val="00431A46"/>
    <w:rsid w:val="00433905"/>
    <w:rsid w:val="004354D4"/>
    <w:rsid w:val="00452FAA"/>
    <w:rsid w:val="00453866"/>
    <w:rsid w:val="00475C80"/>
    <w:rsid w:val="00477F33"/>
    <w:rsid w:val="00482A26"/>
    <w:rsid w:val="00492C74"/>
    <w:rsid w:val="004A27B0"/>
    <w:rsid w:val="004B377B"/>
    <w:rsid w:val="004B5215"/>
    <w:rsid w:val="004B5220"/>
    <w:rsid w:val="004B6F82"/>
    <w:rsid w:val="004C2661"/>
    <w:rsid w:val="004E29F8"/>
    <w:rsid w:val="004E4B48"/>
    <w:rsid w:val="004E7709"/>
    <w:rsid w:val="004F38F7"/>
    <w:rsid w:val="004F3BAD"/>
    <w:rsid w:val="0050077C"/>
    <w:rsid w:val="0050221A"/>
    <w:rsid w:val="005026E8"/>
    <w:rsid w:val="00523388"/>
    <w:rsid w:val="00526641"/>
    <w:rsid w:val="00541717"/>
    <w:rsid w:val="00542CA3"/>
    <w:rsid w:val="00545400"/>
    <w:rsid w:val="0055263A"/>
    <w:rsid w:val="00554F13"/>
    <w:rsid w:val="005564EB"/>
    <w:rsid w:val="00557052"/>
    <w:rsid w:val="005613B9"/>
    <w:rsid w:val="00566BE6"/>
    <w:rsid w:val="005739D7"/>
    <w:rsid w:val="005760E8"/>
    <w:rsid w:val="0058181C"/>
    <w:rsid w:val="00586BF0"/>
    <w:rsid w:val="005933B4"/>
    <w:rsid w:val="005B6062"/>
    <w:rsid w:val="005C0472"/>
    <w:rsid w:val="005C1D10"/>
    <w:rsid w:val="005D23A9"/>
    <w:rsid w:val="005D5FDA"/>
    <w:rsid w:val="005E0F4B"/>
    <w:rsid w:val="005E0FF4"/>
    <w:rsid w:val="005F1DF0"/>
    <w:rsid w:val="005F46CD"/>
    <w:rsid w:val="005F52FC"/>
    <w:rsid w:val="005F7305"/>
    <w:rsid w:val="00602407"/>
    <w:rsid w:val="00604412"/>
    <w:rsid w:val="00607C75"/>
    <w:rsid w:val="006156F6"/>
    <w:rsid w:val="00622504"/>
    <w:rsid w:val="00623943"/>
    <w:rsid w:val="00636216"/>
    <w:rsid w:val="00640D82"/>
    <w:rsid w:val="00645038"/>
    <w:rsid w:val="00646949"/>
    <w:rsid w:val="006529B7"/>
    <w:rsid w:val="00652F0B"/>
    <w:rsid w:val="00654965"/>
    <w:rsid w:val="0065658F"/>
    <w:rsid w:val="0066252A"/>
    <w:rsid w:val="00667F20"/>
    <w:rsid w:val="00682921"/>
    <w:rsid w:val="0068373E"/>
    <w:rsid w:val="00692D0A"/>
    <w:rsid w:val="00694792"/>
    <w:rsid w:val="00697408"/>
    <w:rsid w:val="006A0E52"/>
    <w:rsid w:val="006A2EA7"/>
    <w:rsid w:val="006A5226"/>
    <w:rsid w:val="006B2A49"/>
    <w:rsid w:val="006C2A06"/>
    <w:rsid w:val="006C3E20"/>
    <w:rsid w:val="006C76A8"/>
    <w:rsid w:val="006D0742"/>
    <w:rsid w:val="006D23B9"/>
    <w:rsid w:val="006E2F3D"/>
    <w:rsid w:val="006F1039"/>
    <w:rsid w:val="006F6586"/>
    <w:rsid w:val="0070592F"/>
    <w:rsid w:val="00716296"/>
    <w:rsid w:val="00717CB7"/>
    <w:rsid w:val="00724744"/>
    <w:rsid w:val="00726B99"/>
    <w:rsid w:val="00733DB8"/>
    <w:rsid w:val="00734F8B"/>
    <w:rsid w:val="00742635"/>
    <w:rsid w:val="007431D7"/>
    <w:rsid w:val="007514B3"/>
    <w:rsid w:val="0075392B"/>
    <w:rsid w:val="007637B0"/>
    <w:rsid w:val="00773AA2"/>
    <w:rsid w:val="007757E0"/>
    <w:rsid w:val="00784986"/>
    <w:rsid w:val="00784E00"/>
    <w:rsid w:val="00785971"/>
    <w:rsid w:val="00792AA9"/>
    <w:rsid w:val="007965C3"/>
    <w:rsid w:val="007A361E"/>
    <w:rsid w:val="007A3A89"/>
    <w:rsid w:val="007A4A82"/>
    <w:rsid w:val="007B09DC"/>
    <w:rsid w:val="007C519A"/>
    <w:rsid w:val="007D278D"/>
    <w:rsid w:val="007E3E43"/>
    <w:rsid w:val="007E6336"/>
    <w:rsid w:val="007E6587"/>
    <w:rsid w:val="007E73CD"/>
    <w:rsid w:val="00801177"/>
    <w:rsid w:val="00801B8F"/>
    <w:rsid w:val="008115D4"/>
    <w:rsid w:val="00820336"/>
    <w:rsid w:val="008232FB"/>
    <w:rsid w:val="008408FB"/>
    <w:rsid w:val="00842545"/>
    <w:rsid w:val="00843C7E"/>
    <w:rsid w:val="008452C9"/>
    <w:rsid w:val="00847FC1"/>
    <w:rsid w:val="00850909"/>
    <w:rsid w:val="00853705"/>
    <w:rsid w:val="0085405F"/>
    <w:rsid w:val="008546DC"/>
    <w:rsid w:val="00856056"/>
    <w:rsid w:val="00863E58"/>
    <w:rsid w:val="008642EA"/>
    <w:rsid w:val="00871059"/>
    <w:rsid w:val="0088152F"/>
    <w:rsid w:val="00881D36"/>
    <w:rsid w:val="0088253B"/>
    <w:rsid w:val="0088317B"/>
    <w:rsid w:val="00891FAB"/>
    <w:rsid w:val="008955E0"/>
    <w:rsid w:val="0089718B"/>
    <w:rsid w:val="008A4CCD"/>
    <w:rsid w:val="008B0A22"/>
    <w:rsid w:val="008B0C61"/>
    <w:rsid w:val="008B1768"/>
    <w:rsid w:val="008B582C"/>
    <w:rsid w:val="008C5B81"/>
    <w:rsid w:val="008D10FD"/>
    <w:rsid w:val="008D590F"/>
    <w:rsid w:val="008E4248"/>
    <w:rsid w:val="008E4888"/>
    <w:rsid w:val="008E6A66"/>
    <w:rsid w:val="008F459A"/>
    <w:rsid w:val="00901EC7"/>
    <w:rsid w:val="009120B8"/>
    <w:rsid w:val="009157F7"/>
    <w:rsid w:val="009209C5"/>
    <w:rsid w:val="00921C20"/>
    <w:rsid w:val="00922137"/>
    <w:rsid w:val="00933DC8"/>
    <w:rsid w:val="00941083"/>
    <w:rsid w:val="00942C31"/>
    <w:rsid w:val="009530F5"/>
    <w:rsid w:val="009574B1"/>
    <w:rsid w:val="0096220F"/>
    <w:rsid w:val="0096287B"/>
    <w:rsid w:val="00973DBE"/>
    <w:rsid w:val="00974562"/>
    <w:rsid w:val="0098585F"/>
    <w:rsid w:val="00992D53"/>
    <w:rsid w:val="00995219"/>
    <w:rsid w:val="00995C9D"/>
    <w:rsid w:val="009961C8"/>
    <w:rsid w:val="009A2E8A"/>
    <w:rsid w:val="009B16ED"/>
    <w:rsid w:val="009B19AD"/>
    <w:rsid w:val="009B3376"/>
    <w:rsid w:val="009B3CCD"/>
    <w:rsid w:val="009B4570"/>
    <w:rsid w:val="009B4A6A"/>
    <w:rsid w:val="009B575D"/>
    <w:rsid w:val="009B58F0"/>
    <w:rsid w:val="009D7A45"/>
    <w:rsid w:val="009E3189"/>
    <w:rsid w:val="009F7088"/>
    <w:rsid w:val="00A015C3"/>
    <w:rsid w:val="00A01767"/>
    <w:rsid w:val="00A0781A"/>
    <w:rsid w:val="00A101F6"/>
    <w:rsid w:val="00A208E9"/>
    <w:rsid w:val="00A22A00"/>
    <w:rsid w:val="00A24710"/>
    <w:rsid w:val="00A33735"/>
    <w:rsid w:val="00A33820"/>
    <w:rsid w:val="00A41CB8"/>
    <w:rsid w:val="00A435F7"/>
    <w:rsid w:val="00A43A1B"/>
    <w:rsid w:val="00A4401B"/>
    <w:rsid w:val="00A44B35"/>
    <w:rsid w:val="00A458BE"/>
    <w:rsid w:val="00A46A21"/>
    <w:rsid w:val="00A52709"/>
    <w:rsid w:val="00A7405C"/>
    <w:rsid w:val="00A7443A"/>
    <w:rsid w:val="00A87454"/>
    <w:rsid w:val="00A94639"/>
    <w:rsid w:val="00A96029"/>
    <w:rsid w:val="00A97F40"/>
    <w:rsid w:val="00AA06C1"/>
    <w:rsid w:val="00AB3491"/>
    <w:rsid w:val="00AC5845"/>
    <w:rsid w:val="00AC6C2A"/>
    <w:rsid w:val="00AD1A45"/>
    <w:rsid w:val="00AD2848"/>
    <w:rsid w:val="00AD4B5F"/>
    <w:rsid w:val="00AE1567"/>
    <w:rsid w:val="00AE3239"/>
    <w:rsid w:val="00AE5A85"/>
    <w:rsid w:val="00B015D9"/>
    <w:rsid w:val="00B02958"/>
    <w:rsid w:val="00B03CD9"/>
    <w:rsid w:val="00B074EF"/>
    <w:rsid w:val="00B1119B"/>
    <w:rsid w:val="00B11561"/>
    <w:rsid w:val="00B13468"/>
    <w:rsid w:val="00B13C96"/>
    <w:rsid w:val="00B13D4F"/>
    <w:rsid w:val="00B14FCF"/>
    <w:rsid w:val="00B15A19"/>
    <w:rsid w:val="00B16935"/>
    <w:rsid w:val="00B22BD5"/>
    <w:rsid w:val="00B26D6E"/>
    <w:rsid w:val="00B27E52"/>
    <w:rsid w:val="00B32995"/>
    <w:rsid w:val="00B37385"/>
    <w:rsid w:val="00B458FB"/>
    <w:rsid w:val="00B51CDB"/>
    <w:rsid w:val="00B54704"/>
    <w:rsid w:val="00B556F2"/>
    <w:rsid w:val="00B71512"/>
    <w:rsid w:val="00B71C50"/>
    <w:rsid w:val="00B72274"/>
    <w:rsid w:val="00B85100"/>
    <w:rsid w:val="00B8759E"/>
    <w:rsid w:val="00B90EFE"/>
    <w:rsid w:val="00B91DAD"/>
    <w:rsid w:val="00B95D5B"/>
    <w:rsid w:val="00BA128E"/>
    <w:rsid w:val="00BB24B3"/>
    <w:rsid w:val="00BB7C01"/>
    <w:rsid w:val="00BC241C"/>
    <w:rsid w:val="00BD0347"/>
    <w:rsid w:val="00BD05B3"/>
    <w:rsid w:val="00BD7E03"/>
    <w:rsid w:val="00BE1147"/>
    <w:rsid w:val="00BE1188"/>
    <w:rsid w:val="00BF126B"/>
    <w:rsid w:val="00BF5C62"/>
    <w:rsid w:val="00BF77A7"/>
    <w:rsid w:val="00C030B2"/>
    <w:rsid w:val="00C03ACE"/>
    <w:rsid w:val="00C04ECF"/>
    <w:rsid w:val="00C07334"/>
    <w:rsid w:val="00C1042A"/>
    <w:rsid w:val="00C16482"/>
    <w:rsid w:val="00C312AF"/>
    <w:rsid w:val="00C35CBF"/>
    <w:rsid w:val="00C3638F"/>
    <w:rsid w:val="00C372C2"/>
    <w:rsid w:val="00C37CD1"/>
    <w:rsid w:val="00C40003"/>
    <w:rsid w:val="00C40A6E"/>
    <w:rsid w:val="00C4544E"/>
    <w:rsid w:val="00C50B64"/>
    <w:rsid w:val="00C53A0E"/>
    <w:rsid w:val="00C54286"/>
    <w:rsid w:val="00C55D80"/>
    <w:rsid w:val="00C55DA1"/>
    <w:rsid w:val="00C62EE0"/>
    <w:rsid w:val="00C6380B"/>
    <w:rsid w:val="00C657BA"/>
    <w:rsid w:val="00C84EF2"/>
    <w:rsid w:val="00C87253"/>
    <w:rsid w:val="00C9064C"/>
    <w:rsid w:val="00C95182"/>
    <w:rsid w:val="00CA1ECC"/>
    <w:rsid w:val="00CB06A5"/>
    <w:rsid w:val="00CB0E77"/>
    <w:rsid w:val="00CB40A3"/>
    <w:rsid w:val="00CC12DA"/>
    <w:rsid w:val="00CD2D67"/>
    <w:rsid w:val="00CE17DA"/>
    <w:rsid w:val="00CE48E8"/>
    <w:rsid w:val="00CE741F"/>
    <w:rsid w:val="00CE743B"/>
    <w:rsid w:val="00CF026B"/>
    <w:rsid w:val="00CF0CE0"/>
    <w:rsid w:val="00CF1DC0"/>
    <w:rsid w:val="00CF258A"/>
    <w:rsid w:val="00CF3196"/>
    <w:rsid w:val="00D01346"/>
    <w:rsid w:val="00D07E09"/>
    <w:rsid w:val="00D13B43"/>
    <w:rsid w:val="00D15924"/>
    <w:rsid w:val="00D23809"/>
    <w:rsid w:val="00D23C35"/>
    <w:rsid w:val="00D24438"/>
    <w:rsid w:val="00D250A1"/>
    <w:rsid w:val="00D257AF"/>
    <w:rsid w:val="00D347D6"/>
    <w:rsid w:val="00D403FB"/>
    <w:rsid w:val="00D40BF0"/>
    <w:rsid w:val="00D47907"/>
    <w:rsid w:val="00D50717"/>
    <w:rsid w:val="00D50ADF"/>
    <w:rsid w:val="00D5190D"/>
    <w:rsid w:val="00D53A4E"/>
    <w:rsid w:val="00D56A20"/>
    <w:rsid w:val="00D641D9"/>
    <w:rsid w:val="00D66160"/>
    <w:rsid w:val="00D67779"/>
    <w:rsid w:val="00D71366"/>
    <w:rsid w:val="00D743DA"/>
    <w:rsid w:val="00D8182E"/>
    <w:rsid w:val="00D93758"/>
    <w:rsid w:val="00DB6C95"/>
    <w:rsid w:val="00DC46C3"/>
    <w:rsid w:val="00DC60DA"/>
    <w:rsid w:val="00DC6CD3"/>
    <w:rsid w:val="00DD68A5"/>
    <w:rsid w:val="00DE296E"/>
    <w:rsid w:val="00DE57A2"/>
    <w:rsid w:val="00DF34E6"/>
    <w:rsid w:val="00E03E20"/>
    <w:rsid w:val="00E07D35"/>
    <w:rsid w:val="00E2102D"/>
    <w:rsid w:val="00E26972"/>
    <w:rsid w:val="00E27EE6"/>
    <w:rsid w:val="00E33A71"/>
    <w:rsid w:val="00E3599F"/>
    <w:rsid w:val="00E37655"/>
    <w:rsid w:val="00E4435F"/>
    <w:rsid w:val="00E61F7A"/>
    <w:rsid w:val="00E67AE9"/>
    <w:rsid w:val="00E720BB"/>
    <w:rsid w:val="00E81BE5"/>
    <w:rsid w:val="00E85BD1"/>
    <w:rsid w:val="00E8650F"/>
    <w:rsid w:val="00E91312"/>
    <w:rsid w:val="00E91409"/>
    <w:rsid w:val="00E95F4D"/>
    <w:rsid w:val="00EA4E5C"/>
    <w:rsid w:val="00EB25A9"/>
    <w:rsid w:val="00EB46FD"/>
    <w:rsid w:val="00EC4C04"/>
    <w:rsid w:val="00ED19A0"/>
    <w:rsid w:val="00ED59F0"/>
    <w:rsid w:val="00EE4834"/>
    <w:rsid w:val="00EF183F"/>
    <w:rsid w:val="00EF338F"/>
    <w:rsid w:val="00EF5575"/>
    <w:rsid w:val="00EF603E"/>
    <w:rsid w:val="00F0577C"/>
    <w:rsid w:val="00F06EF1"/>
    <w:rsid w:val="00F17DC2"/>
    <w:rsid w:val="00F20C9D"/>
    <w:rsid w:val="00F20D71"/>
    <w:rsid w:val="00F242FF"/>
    <w:rsid w:val="00F26653"/>
    <w:rsid w:val="00F33978"/>
    <w:rsid w:val="00F43543"/>
    <w:rsid w:val="00F512A8"/>
    <w:rsid w:val="00F55CF6"/>
    <w:rsid w:val="00F57955"/>
    <w:rsid w:val="00F60329"/>
    <w:rsid w:val="00F61455"/>
    <w:rsid w:val="00F61DAB"/>
    <w:rsid w:val="00F65600"/>
    <w:rsid w:val="00F85C0F"/>
    <w:rsid w:val="00F86965"/>
    <w:rsid w:val="00F948B9"/>
    <w:rsid w:val="00F9700B"/>
    <w:rsid w:val="00FA0479"/>
    <w:rsid w:val="00FA315A"/>
    <w:rsid w:val="00FA6146"/>
    <w:rsid w:val="00FB5319"/>
    <w:rsid w:val="00FB547D"/>
    <w:rsid w:val="00FB6155"/>
    <w:rsid w:val="00FC34E5"/>
    <w:rsid w:val="00FC4D3D"/>
    <w:rsid w:val="00FD3609"/>
    <w:rsid w:val="00FD5484"/>
    <w:rsid w:val="00FE052F"/>
    <w:rsid w:val="00FE21DF"/>
    <w:rsid w:val="00FE4B28"/>
    <w:rsid w:val="00FE5AFF"/>
    <w:rsid w:val="00FE5DB0"/>
    <w:rsid w:val="00FE7F1D"/>
    <w:rsid w:val="00FF129D"/>
    <w:rsid w:val="00FF13E2"/>
    <w:rsid w:val="00FF1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colormru v:ext="edit" colors="#ddd,#0065c1,#e4f1f9,#4d4d4d,#fee88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MS Mincho"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Medium Grid 1" w:unhideWhenUsed="0"/>
    <w:lsdException w:name="Medium Grid 2" w:semiHidden="0" w:uiPriority="1" w:unhideWhenUsed="0"/>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396F35"/>
    <w:rPr>
      <w:rFonts w:ascii="Cambria" w:hAnsi="Cambria" w:cs="Times New Roman"/>
      <w:sz w:val="24"/>
      <w:szCs w:val="24"/>
    </w:rPr>
  </w:style>
  <w:style w:type="paragraph" w:styleId="Heading1">
    <w:name w:val="heading 1"/>
    <w:basedOn w:val="Normal"/>
    <w:next w:val="Normal"/>
    <w:link w:val="Heading1Char"/>
    <w:qFormat/>
    <w:rsid w:val="001D4E0A"/>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nhideWhenUsed/>
    <w:qFormat/>
    <w:rsid w:val="00BE1188"/>
    <w:pPr>
      <w:keepNext/>
      <w:spacing w:before="240" w:after="60"/>
      <w:outlineLvl w:val="1"/>
    </w:pPr>
    <w:rPr>
      <w:rFonts w:eastAsia="Times New Roman"/>
      <w:b/>
      <w:bCs/>
      <w:i/>
      <w:iCs/>
      <w:szCs w:val="28"/>
    </w:rPr>
  </w:style>
  <w:style w:type="paragraph" w:styleId="Heading3">
    <w:name w:val="heading 3"/>
    <w:basedOn w:val="Normal"/>
    <w:next w:val="Normal"/>
    <w:link w:val="Heading3Char"/>
    <w:uiPriority w:val="9"/>
    <w:semiHidden/>
    <w:unhideWhenUsed/>
    <w:qFormat/>
    <w:rsid w:val="00BE1188"/>
    <w:pPr>
      <w:keepNext/>
      <w:spacing w:before="240" w:after="60"/>
      <w:outlineLvl w:val="2"/>
    </w:pPr>
    <w:rPr>
      <w:rFonts w:eastAsia="Times New Roman"/>
      <w:b/>
      <w:bCs/>
      <w:sz w:val="26"/>
      <w:szCs w:val="26"/>
    </w:rPr>
  </w:style>
  <w:style w:type="paragraph" w:styleId="Heading4">
    <w:name w:val="heading 4"/>
    <w:basedOn w:val="Normal"/>
    <w:next w:val="Normal"/>
    <w:link w:val="Heading4Char"/>
    <w:uiPriority w:val="9"/>
    <w:unhideWhenUsed/>
    <w:qFormat/>
    <w:rsid w:val="00B16935"/>
    <w:pPr>
      <w:keepNext/>
      <w:spacing w:before="240" w:after="60"/>
      <w:outlineLvl w:val="3"/>
    </w:pPr>
    <w:rPr>
      <w:rFonts w:ascii="Calibri" w:eastAsia="Times New Roman" w:hAnsi="Calibri"/>
      <w:b/>
      <w:bCs/>
      <w:szCs w:val="28"/>
    </w:rPr>
  </w:style>
  <w:style w:type="paragraph" w:styleId="Heading5">
    <w:name w:val="heading 5"/>
    <w:basedOn w:val="Normal"/>
    <w:next w:val="Normal"/>
    <w:link w:val="Heading5Char"/>
    <w:uiPriority w:val="9"/>
    <w:semiHidden/>
    <w:unhideWhenUsed/>
    <w:qFormat/>
    <w:rsid w:val="00BE1188"/>
    <w:pPr>
      <w:spacing w:before="240" w:after="60"/>
      <w:outlineLvl w:val="4"/>
    </w:pPr>
    <w:rPr>
      <w:rFonts w:ascii="Calibri" w:eastAsia="Times New Roman" w:hAnsi="Calibri"/>
      <w:b/>
      <w:bCs/>
      <w:i/>
      <w:iCs/>
      <w:sz w:val="26"/>
      <w:szCs w:val="26"/>
    </w:rPr>
  </w:style>
  <w:style w:type="paragraph" w:styleId="Heading7">
    <w:name w:val="heading 7"/>
    <w:basedOn w:val="Normal"/>
    <w:next w:val="Normal"/>
    <w:link w:val="Heading7Char"/>
    <w:uiPriority w:val="9"/>
    <w:semiHidden/>
    <w:unhideWhenUsed/>
    <w:qFormat/>
    <w:rsid w:val="00C03ACE"/>
    <w:pPr>
      <w:spacing w:before="240" w:after="60"/>
      <w:outlineLvl w:val="6"/>
    </w:pPr>
    <w:rPr>
      <w:rFonts w:ascii="Calibri" w:eastAsia="Times New Roman" w:hAnsi="Calibri"/>
    </w:rPr>
  </w:style>
  <w:style w:type="paragraph" w:styleId="Heading9">
    <w:name w:val="heading 9"/>
    <w:basedOn w:val="Normal"/>
    <w:next w:val="Normal"/>
    <w:link w:val="Heading9Char"/>
    <w:uiPriority w:val="9"/>
    <w:semiHidden/>
    <w:unhideWhenUsed/>
    <w:qFormat/>
    <w:rsid w:val="00607C75"/>
    <w:pPr>
      <w:spacing w:before="240" w:after="60"/>
      <w:outlineLvl w:val="8"/>
    </w:pPr>
    <w:rPr>
      <w:rFonts w:eastAsia="Times New Roman"/>
      <w:sz w:val="22"/>
      <w:szCs w:val="22"/>
    </w:rPr>
  </w:style>
  <w:style w:type="character" w:default="1" w:styleId="DefaultParagraphFont">
    <w:name w:val="Default Paragraph Font"/>
    <w:uiPriority w:val="1"/>
    <w:semiHidden/>
    <w:unhideWhenUsed/>
    <w:rsid w:val="00396F3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96F35"/>
  </w:style>
  <w:style w:type="paragraph" w:styleId="Header">
    <w:name w:val="header"/>
    <w:basedOn w:val="Normal"/>
    <w:link w:val="HeaderChar"/>
    <w:uiPriority w:val="99"/>
    <w:unhideWhenUsed/>
    <w:rsid w:val="00396F35"/>
    <w:pPr>
      <w:tabs>
        <w:tab w:val="center" w:pos="4320"/>
        <w:tab w:val="right" w:pos="8640"/>
      </w:tabs>
    </w:pPr>
  </w:style>
  <w:style w:type="character" w:customStyle="1" w:styleId="HeaderChar">
    <w:name w:val="Header Char"/>
    <w:basedOn w:val="DefaultParagraphFont"/>
    <w:link w:val="Header"/>
    <w:uiPriority w:val="99"/>
    <w:rsid w:val="00396F35"/>
    <w:rPr>
      <w:rFonts w:ascii="Cambria" w:hAnsi="Cambria" w:cs="Times New Roman"/>
      <w:sz w:val="24"/>
      <w:szCs w:val="24"/>
    </w:rPr>
  </w:style>
  <w:style w:type="paragraph" w:styleId="Footer">
    <w:name w:val="footer"/>
    <w:basedOn w:val="Normal"/>
    <w:link w:val="FooterChar"/>
    <w:uiPriority w:val="99"/>
    <w:unhideWhenUsed/>
    <w:rsid w:val="00396F35"/>
    <w:pPr>
      <w:tabs>
        <w:tab w:val="center" w:pos="4320"/>
        <w:tab w:val="right" w:pos="8640"/>
      </w:tabs>
    </w:pPr>
  </w:style>
  <w:style w:type="character" w:customStyle="1" w:styleId="FooterChar">
    <w:name w:val="Footer Char"/>
    <w:basedOn w:val="DefaultParagraphFont"/>
    <w:link w:val="Footer"/>
    <w:uiPriority w:val="99"/>
    <w:rsid w:val="00396F35"/>
    <w:rPr>
      <w:rFonts w:ascii="Cambria" w:hAnsi="Cambria" w:cs="Times New Roman"/>
      <w:sz w:val="24"/>
      <w:szCs w:val="24"/>
    </w:rPr>
  </w:style>
  <w:style w:type="paragraph" w:styleId="NormalWeb">
    <w:name w:val="Normal (Web)"/>
    <w:basedOn w:val="Normal"/>
    <w:uiPriority w:val="99"/>
    <w:semiHidden/>
    <w:unhideWhenUsed/>
    <w:rsid w:val="00396F35"/>
    <w:pPr>
      <w:spacing w:before="100" w:beforeAutospacing="1" w:after="100" w:afterAutospacing="1"/>
    </w:pPr>
    <w:rPr>
      <w:rFonts w:ascii="Times" w:hAnsi="Times"/>
      <w:sz w:val="20"/>
      <w:szCs w:val="20"/>
    </w:rPr>
  </w:style>
  <w:style w:type="paragraph" w:customStyle="1" w:styleId="Headline">
    <w:name w:val="Headline"/>
    <w:basedOn w:val="Normal"/>
    <w:qFormat/>
    <w:rsid w:val="00396F35"/>
    <w:pPr>
      <w:overflowPunct w:val="0"/>
      <w:autoSpaceDE w:val="0"/>
      <w:autoSpaceDN w:val="0"/>
      <w:adjustRightInd w:val="0"/>
      <w:textAlignment w:val="baseline"/>
    </w:pPr>
    <w:rPr>
      <w:rFonts w:ascii="Helvetica" w:eastAsia="Times New Roman" w:hAnsi="Helvetica"/>
      <w:b/>
      <w:color w:val="404040"/>
      <w:sz w:val="32"/>
      <w:szCs w:val="32"/>
    </w:rPr>
  </w:style>
  <w:style w:type="paragraph" w:customStyle="1" w:styleId="01BodyCopy">
    <w:name w:val="01Body Copy"/>
    <w:basedOn w:val="Normal"/>
    <w:qFormat/>
    <w:rsid w:val="000A4560"/>
    <w:pPr>
      <w:overflowPunct w:val="0"/>
      <w:autoSpaceDE w:val="0"/>
      <w:autoSpaceDN w:val="0"/>
      <w:adjustRightInd w:val="0"/>
      <w:spacing w:line="324" w:lineRule="auto"/>
      <w:textAlignment w:val="baseline"/>
    </w:pPr>
    <w:rPr>
      <w:rFonts w:ascii="Arial" w:eastAsia="Times New Roman" w:hAnsi="Arial"/>
      <w:color w:val="404040"/>
      <w:sz w:val="19"/>
      <w:szCs w:val="19"/>
    </w:rPr>
  </w:style>
  <w:style w:type="paragraph" w:customStyle="1" w:styleId="HeaderHeadline">
    <w:name w:val="Header Headline"/>
    <w:basedOn w:val="Normal"/>
    <w:qFormat/>
    <w:rsid w:val="00396F35"/>
    <w:pPr>
      <w:jc w:val="right"/>
    </w:pPr>
    <w:rPr>
      <w:rFonts w:ascii="Arial" w:hAnsi="Arial" w:cs="Arial"/>
      <w:b/>
      <w:color w:val="404040"/>
      <w:sz w:val="36"/>
      <w:szCs w:val="36"/>
    </w:rPr>
  </w:style>
  <w:style w:type="paragraph" w:customStyle="1" w:styleId="PulloutCopyBlue">
    <w:name w:val="Pullout Copy (Blue)"/>
    <w:basedOn w:val="BodyCopy"/>
    <w:qFormat/>
    <w:rsid w:val="00396F35"/>
    <w:rPr>
      <w:rFonts w:cs="Arial"/>
      <w:b/>
      <w:color w:val="0065C1"/>
    </w:rPr>
  </w:style>
  <w:style w:type="paragraph" w:customStyle="1" w:styleId="Footnotes">
    <w:name w:val="Footnotes"/>
    <w:basedOn w:val="NormalWeb"/>
    <w:qFormat/>
    <w:rsid w:val="00396F35"/>
    <w:pPr>
      <w:spacing w:line="324" w:lineRule="auto"/>
    </w:pPr>
    <w:rPr>
      <w:rFonts w:ascii="Arial" w:hAnsi="Arial" w:cs="Arial"/>
      <w:i/>
      <w:iCs/>
      <w:color w:val="0065C1"/>
    </w:rPr>
  </w:style>
  <w:style w:type="paragraph" w:customStyle="1" w:styleId="HeaderSubheadline">
    <w:name w:val="Header Subheadline"/>
    <w:basedOn w:val="Normal"/>
    <w:qFormat/>
    <w:rsid w:val="00396F35"/>
    <w:pPr>
      <w:jc w:val="right"/>
    </w:pPr>
    <w:rPr>
      <w:rFonts w:ascii="Arial" w:hAnsi="Arial" w:cs="Arial"/>
      <w:color w:val="404040"/>
      <w:sz w:val="22"/>
      <w:szCs w:val="22"/>
    </w:rPr>
  </w:style>
  <w:style w:type="paragraph" w:customStyle="1" w:styleId="02Heading">
    <w:name w:val="02 Heading"/>
    <w:basedOn w:val="Normal"/>
    <w:qFormat/>
    <w:rsid w:val="000A4560"/>
    <w:rPr>
      <w:rFonts w:ascii="Arial" w:hAnsi="Arial" w:cs="Arial"/>
      <w:b/>
      <w:color w:val="404040"/>
      <w:sz w:val="32"/>
      <w:szCs w:val="32"/>
    </w:rPr>
  </w:style>
  <w:style w:type="paragraph" w:customStyle="1" w:styleId="03SubHeading">
    <w:name w:val="03 SubHeading"/>
    <w:basedOn w:val="Headline"/>
    <w:qFormat/>
    <w:rsid w:val="000A4560"/>
    <w:rPr>
      <w:rFonts w:ascii="Arial" w:hAnsi="Arial" w:cs="Arial"/>
      <w:sz w:val="24"/>
      <w:szCs w:val="24"/>
    </w:rPr>
  </w:style>
  <w:style w:type="paragraph" w:customStyle="1" w:styleId="BoxedText">
    <w:name w:val="Boxed Text"/>
    <w:basedOn w:val="Headline"/>
    <w:qFormat/>
    <w:rsid w:val="00396F35"/>
    <w:pPr>
      <w:spacing w:before="240"/>
      <w:jc w:val="center"/>
    </w:pPr>
    <w:rPr>
      <w:rFonts w:ascii="Arial" w:hAnsi="Arial" w:cs="Arial"/>
      <w:sz w:val="28"/>
      <w:szCs w:val="28"/>
    </w:rPr>
  </w:style>
  <w:style w:type="paragraph" w:customStyle="1" w:styleId="Heading">
    <w:name w:val="Heading"/>
    <w:basedOn w:val="Heading1"/>
    <w:autoRedefine/>
    <w:rsid w:val="007637B0"/>
    <w:pPr>
      <w:keepNext w:val="0"/>
      <w:numPr>
        <w:numId w:val="1"/>
      </w:numPr>
      <w:spacing w:before="0" w:after="0" w:line="480" w:lineRule="auto"/>
    </w:pPr>
    <w:rPr>
      <w:rFonts w:cs="Arial"/>
      <w:b w:val="0"/>
      <w:bCs w:val="0"/>
      <w:noProof/>
      <w:kern w:val="0"/>
      <w:sz w:val="28"/>
      <w:szCs w:val="28"/>
    </w:rPr>
  </w:style>
  <w:style w:type="character" w:customStyle="1" w:styleId="Heading1Char">
    <w:name w:val="Heading 1 Char"/>
    <w:link w:val="Heading1"/>
    <w:rsid w:val="001D4E0A"/>
    <w:rPr>
      <w:rFonts w:ascii="Cambria" w:eastAsia="Times New Roman" w:hAnsi="Cambria" w:cs="Times New Roman"/>
      <w:b/>
      <w:bCs/>
      <w:kern w:val="32"/>
      <w:sz w:val="32"/>
      <w:szCs w:val="32"/>
    </w:rPr>
  </w:style>
  <w:style w:type="paragraph" w:styleId="ListParagraph">
    <w:name w:val="List Paragraph"/>
    <w:basedOn w:val="Normal"/>
    <w:uiPriority w:val="34"/>
    <w:qFormat/>
    <w:rsid w:val="001D4E0A"/>
    <w:pPr>
      <w:ind w:left="720"/>
    </w:pPr>
  </w:style>
  <w:style w:type="table" w:styleId="TableGrid">
    <w:name w:val="Table Grid"/>
    <w:basedOn w:val="TableNormal"/>
    <w:uiPriority w:val="59"/>
    <w:rsid w:val="00342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1">
    <w:name w:val="Colorful Grid Accent 1"/>
    <w:basedOn w:val="TableNormal"/>
    <w:uiPriority w:val="29"/>
    <w:rsid w:val="00342C7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styleId="Caption">
    <w:name w:val="caption"/>
    <w:basedOn w:val="Normal"/>
    <w:next w:val="Normal"/>
    <w:unhideWhenUsed/>
    <w:qFormat/>
    <w:rsid w:val="00183A45"/>
    <w:rPr>
      <w:b/>
      <w:bCs/>
      <w:sz w:val="20"/>
      <w:szCs w:val="20"/>
    </w:rPr>
  </w:style>
  <w:style w:type="paragraph" w:styleId="BalloonText">
    <w:name w:val="Balloon Text"/>
    <w:basedOn w:val="Normal"/>
    <w:link w:val="BalloonTextChar"/>
    <w:uiPriority w:val="99"/>
    <w:semiHidden/>
    <w:unhideWhenUsed/>
    <w:rsid w:val="00183A45"/>
    <w:rPr>
      <w:rFonts w:ascii="Tahoma" w:hAnsi="Tahoma" w:cs="Tahoma"/>
      <w:sz w:val="16"/>
      <w:szCs w:val="16"/>
    </w:rPr>
  </w:style>
  <w:style w:type="character" w:customStyle="1" w:styleId="BalloonTextChar">
    <w:name w:val="Balloon Text Char"/>
    <w:link w:val="BalloonText"/>
    <w:uiPriority w:val="99"/>
    <w:semiHidden/>
    <w:rsid w:val="00183A45"/>
    <w:rPr>
      <w:rFonts w:ascii="Tahoma" w:hAnsi="Tahoma" w:cs="Tahoma"/>
      <w:color w:val="000000"/>
      <w:sz w:val="16"/>
      <w:szCs w:val="16"/>
    </w:rPr>
  </w:style>
  <w:style w:type="character" w:styleId="LineNumber">
    <w:name w:val="line number"/>
    <w:uiPriority w:val="99"/>
    <w:semiHidden/>
    <w:unhideWhenUsed/>
    <w:rsid w:val="00183A45"/>
  </w:style>
  <w:style w:type="character" w:customStyle="1" w:styleId="Heading2Char">
    <w:name w:val="Heading 2 Char"/>
    <w:link w:val="Heading2"/>
    <w:rsid w:val="00BE1188"/>
    <w:rPr>
      <w:rFonts w:ascii="Cambria" w:eastAsia="Times New Roman" w:hAnsi="Cambria" w:cs="Times New Roman"/>
      <w:b/>
      <w:bCs/>
      <w:i/>
      <w:iCs/>
      <w:color w:val="000000"/>
      <w:sz w:val="28"/>
      <w:szCs w:val="28"/>
    </w:rPr>
  </w:style>
  <w:style w:type="character" w:customStyle="1" w:styleId="Heading5Char">
    <w:name w:val="Heading 5 Char"/>
    <w:link w:val="Heading5"/>
    <w:uiPriority w:val="9"/>
    <w:semiHidden/>
    <w:rsid w:val="00BE1188"/>
    <w:rPr>
      <w:rFonts w:ascii="Calibri" w:eastAsia="Times New Roman" w:hAnsi="Calibri" w:cs="Times New Roman"/>
      <w:b/>
      <w:bCs/>
      <w:i/>
      <w:iCs/>
      <w:color w:val="000000"/>
      <w:sz w:val="26"/>
      <w:szCs w:val="26"/>
    </w:rPr>
  </w:style>
  <w:style w:type="paragraph" w:customStyle="1" w:styleId="InformationParagraph">
    <w:name w:val="Information Paragraph"/>
    <w:basedOn w:val="Heading3"/>
    <w:rsid w:val="00BE1188"/>
    <w:pPr>
      <w:spacing w:before="0" w:after="0"/>
      <w:ind w:left="432"/>
    </w:pPr>
    <w:rPr>
      <w:rFonts w:ascii="Times New Roman" w:hAnsi="Times New Roman"/>
      <w:b w:val="0"/>
      <w:bCs w:val="0"/>
      <w:i/>
      <w:sz w:val="20"/>
      <w:szCs w:val="20"/>
    </w:rPr>
  </w:style>
  <w:style w:type="character" w:customStyle="1" w:styleId="Heading3Char">
    <w:name w:val="Heading 3 Char"/>
    <w:link w:val="Heading3"/>
    <w:uiPriority w:val="9"/>
    <w:semiHidden/>
    <w:rsid w:val="00BE1188"/>
    <w:rPr>
      <w:rFonts w:ascii="Cambria" w:eastAsia="Times New Roman" w:hAnsi="Cambria" w:cs="Times New Roman"/>
      <w:b/>
      <w:bCs/>
      <w:color w:val="000000"/>
      <w:sz w:val="26"/>
      <w:szCs w:val="26"/>
    </w:rPr>
  </w:style>
  <w:style w:type="paragraph" w:styleId="FootnoteText">
    <w:name w:val="footnote text"/>
    <w:basedOn w:val="Normal"/>
    <w:link w:val="FootnoteTextChar"/>
    <w:semiHidden/>
    <w:rsid w:val="00FB5319"/>
    <w:rPr>
      <w:rFonts w:ascii="Times New Roman" w:eastAsia="Times New Roman" w:hAnsi="Times New Roman"/>
      <w:sz w:val="20"/>
      <w:szCs w:val="20"/>
    </w:rPr>
  </w:style>
  <w:style w:type="character" w:customStyle="1" w:styleId="FootnoteTextChar">
    <w:name w:val="Footnote Text Char"/>
    <w:link w:val="FootnoteText"/>
    <w:semiHidden/>
    <w:rsid w:val="00FB5319"/>
    <w:rPr>
      <w:rFonts w:ascii="Times New Roman" w:eastAsia="Times New Roman" w:hAnsi="Times New Roman"/>
    </w:rPr>
  </w:style>
  <w:style w:type="character" w:styleId="FootnoteReference">
    <w:name w:val="footnote reference"/>
    <w:semiHidden/>
    <w:rsid w:val="00FB5319"/>
    <w:rPr>
      <w:vertAlign w:val="superscript"/>
    </w:rPr>
  </w:style>
  <w:style w:type="paragraph" w:styleId="BodyText">
    <w:name w:val="Body Text"/>
    <w:basedOn w:val="Normal"/>
    <w:link w:val="BodyTextChar"/>
    <w:semiHidden/>
    <w:rsid w:val="00EE4834"/>
    <w:rPr>
      <w:rFonts w:ascii="Times New Roman" w:eastAsia="Times New Roman" w:hAnsi="Times New Roman"/>
      <w:szCs w:val="20"/>
    </w:rPr>
  </w:style>
  <w:style w:type="character" w:customStyle="1" w:styleId="BodyTextChar">
    <w:name w:val="Body Text Char"/>
    <w:link w:val="BodyText"/>
    <w:semiHidden/>
    <w:rsid w:val="00EE4834"/>
    <w:rPr>
      <w:rFonts w:ascii="Times New Roman" w:eastAsia="Times New Roman" w:hAnsi="Times New Roman"/>
      <w:sz w:val="24"/>
    </w:rPr>
  </w:style>
  <w:style w:type="paragraph" w:styleId="NoSpacing">
    <w:name w:val="No Spacing"/>
    <w:link w:val="NoSpacingChar"/>
    <w:uiPriority w:val="1"/>
    <w:qFormat/>
    <w:rsid w:val="00A0781A"/>
    <w:rPr>
      <w:rFonts w:ascii="Calibri" w:hAnsi="Calibri"/>
      <w:sz w:val="22"/>
      <w:szCs w:val="22"/>
      <w:lang w:eastAsia="ja-JP"/>
    </w:rPr>
  </w:style>
  <w:style w:type="character" w:customStyle="1" w:styleId="NoSpacingChar">
    <w:name w:val="No Spacing Char"/>
    <w:link w:val="NoSpacing"/>
    <w:uiPriority w:val="1"/>
    <w:rsid w:val="00A0781A"/>
    <w:rPr>
      <w:rFonts w:ascii="Calibri" w:hAnsi="Calibri"/>
      <w:sz w:val="22"/>
      <w:szCs w:val="22"/>
      <w:lang w:eastAsia="ja-JP"/>
    </w:rPr>
  </w:style>
  <w:style w:type="paragraph" w:customStyle="1" w:styleId="BodyText4">
    <w:name w:val="Body Text 4"/>
    <w:basedOn w:val="BodyText"/>
    <w:rsid w:val="009157F7"/>
    <w:pPr>
      <w:ind w:left="720"/>
    </w:pPr>
  </w:style>
  <w:style w:type="character" w:customStyle="1" w:styleId="Heading7Char">
    <w:name w:val="Heading 7 Char"/>
    <w:link w:val="Heading7"/>
    <w:uiPriority w:val="9"/>
    <w:semiHidden/>
    <w:rsid w:val="00C03ACE"/>
    <w:rPr>
      <w:rFonts w:ascii="Calibri" w:eastAsia="Times New Roman" w:hAnsi="Calibri" w:cs="Times New Roman"/>
      <w:color w:val="000000"/>
      <w:sz w:val="24"/>
      <w:szCs w:val="24"/>
    </w:rPr>
  </w:style>
  <w:style w:type="character" w:customStyle="1" w:styleId="Heading9Char">
    <w:name w:val="Heading 9 Char"/>
    <w:link w:val="Heading9"/>
    <w:uiPriority w:val="9"/>
    <w:semiHidden/>
    <w:rsid w:val="00607C75"/>
    <w:rPr>
      <w:rFonts w:ascii="Cambria" w:eastAsia="Times New Roman" w:hAnsi="Cambria" w:cs="Times New Roman"/>
      <w:color w:val="000000"/>
      <w:sz w:val="22"/>
      <w:szCs w:val="22"/>
    </w:rPr>
  </w:style>
  <w:style w:type="character" w:customStyle="1" w:styleId="Heading4Char">
    <w:name w:val="Heading 4 Char"/>
    <w:link w:val="Heading4"/>
    <w:uiPriority w:val="9"/>
    <w:rsid w:val="00B16935"/>
    <w:rPr>
      <w:rFonts w:ascii="Calibri" w:eastAsia="Times New Roman" w:hAnsi="Calibri" w:cs="Times New Roman"/>
      <w:b/>
      <w:bCs/>
      <w:color w:val="000000"/>
      <w:sz w:val="28"/>
      <w:szCs w:val="28"/>
    </w:rPr>
  </w:style>
  <w:style w:type="paragraph" w:styleId="Subtitle">
    <w:name w:val="Subtitle"/>
    <w:basedOn w:val="Normal"/>
    <w:next w:val="Normal"/>
    <w:link w:val="SubtitleChar"/>
    <w:uiPriority w:val="11"/>
    <w:qFormat/>
    <w:rsid w:val="00396F35"/>
    <w:pPr>
      <w:spacing w:after="60"/>
      <w:jc w:val="center"/>
      <w:outlineLvl w:val="1"/>
    </w:pPr>
    <w:rPr>
      <w:rFonts w:eastAsia="Times New Roman"/>
    </w:rPr>
  </w:style>
  <w:style w:type="character" w:customStyle="1" w:styleId="SubtitleChar">
    <w:name w:val="Subtitle Char"/>
    <w:link w:val="Subtitle"/>
    <w:uiPriority w:val="11"/>
    <w:rsid w:val="00396F35"/>
    <w:rPr>
      <w:rFonts w:ascii="Cambria" w:eastAsia="Times New Roman" w:hAnsi="Cambria" w:cs="Times New Roman"/>
      <w:sz w:val="24"/>
      <w:szCs w:val="24"/>
    </w:rPr>
  </w:style>
  <w:style w:type="table" w:styleId="MediumGrid2">
    <w:name w:val="Medium Grid 2"/>
    <w:basedOn w:val="TableNormal"/>
    <w:uiPriority w:val="1"/>
    <w:rsid w:val="00AD2848"/>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BodyCopy">
    <w:name w:val="Body Copy"/>
    <w:basedOn w:val="Normal"/>
    <w:qFormat/>
    <w:rsid w:val="00396F35"/>
    <w:pPr>
      <w:overflowPunct w:val="0"/>
      <w:autoSpaceDE w:val="0"/>
      <w:autoSpaceDN w:val="0"/>
      <w:adjustRightInd w:val="0"/>
      <w:spacing w:line="324" w:lineRule="auto"/>
      <w:textAlignment w:val="baseline"/>
    </w:pPr>
    <w:rPr>
      <w:rFonts w:ascii="Arial" w:eastAsia="Times New Roman" w:hAnsi="Arial"/>
      <w:color w:val="404040"/>
      <w:sz w:val="19"/>
      <w:szCs w:val="19"/>
    </w:rPr>
  </w:style>
  <w:style w:type="paragraph" w:customStyle="1" w:styleId="BodyCopyHeadline">
    <w:name w:val="Body Copy Headline"/>
    <w:basedOn w:val="Normal"/>
    <w:qFormat/>
    <w:rsid w:val="00396F35"/>
    <w:rPr>
      <w:rFonts w:ascii="Arial" w:hAnsi="Arial" w:cs="Arial"/>
      <w:b/>
      <w:color w:val="404040"/>
      <w:sz w:val="32"/>
      <w:szCs w:val="32"/>
    </w:rPr>
  </w:style>
  <w:style w:type="paragraph" w:customStyle="1" w:styleId="BodyCopySubheadline">
    <w:name w:val="Body Copy Subheadline"/>
    <w:basedOn w:val="Headline"/>
    <w:qFormat/>
    <w:rsid w:val="00396F35"/>
    <w:rPr>
      <w:rFonts w:ascii="Arial" w:hAnsi="Arial" w:cs="Arial"/>
      <w:sz w:val="24"/>
      <w:szCs w:val="24"/>
    </w:rPr>
  </w:style>
  <w:style w:type="character" w:styleId="CommentReference">
    <w:name w:val="annotation reference"/>
    <w:uiPriority w:val="99"/>
    <w:semiHidden/>
    <w:unhideWhenUsed/>
    <w:rsid w:val="00B015D9"/>
    <w:rPr>
      <w:sz w:val="16"/>
      <w:szCs w:val="16"/>
    </w:rPr>
  </w:style>
  <w:style w:type="paragraph" w:styleId="CommentText">
    <w:name w:val="annotation text"/>
    <w:basedOn w:val="Normal"/>
    <w:link w:val="CommentTextChar"/>
    <w:uiPriority w:val="99"/>
    <w:semiHidden/>
    <w:unhideWhenUsed/>
    <w:rsid w:val="00B015D9"/>
    <w:rPr>
      <w:sz w:val="20"/>
      <w:szCs w:val="20"/>
    </w:rPr>
  </w:style>
  <w:style w:type="character" w:customStyle="1" w:styleId="CommentTextChar">
    <w:name w:val="Comment Text Char"/>
    <w:link w:val="CommentText"/>
    <w:uiPriority w:val="99"/>
    <w:semiHidden/>
    <w:rsid w:val="00B015D9"/>
    <w:rPr>
      <w:rFonts w:ascii="Cambria" w:hAnsi="Cambria" w:cs="Times New Roman"/>
    </w:rPr>
  </w:style>
  <w:style w:type="paragraph" w:styleId="CommentSubject">
    <w:name w:val="annotation subject"/>
    <w:basedOn w:val="CommentText"/>
    <w:next w:val="CommentText"/>
    <w:link w:val="CommentSubjectChar"/>
    <w:uiPriority w:val="99"/>
    <w:semiHidden/>
    <w:unhideWhenUsed/>
    <w:rsid w:val="00B015D9"/>
    <w:rPr>
      <w:b/>
      <w:bCs/>
    </w:rPr>
  </w:style>
  <w:style w:type="character" w:customStyle="1" w:styleId="CommentSubjectChar">
    <w:name w:val="Comment Subject Char"/>
    <w:link w:val="CommentSubject"/>
    <w:uiPriority w:val="99"/>
    <w:semiHidden/>
    <w:rsid w:val="00B015D9"/>
    <w:rPr>
      <w:rFonts w:ascii="Cambria" w:hAnsi="Cambria" w:cs="Times New Roman"/>
      <w:b/>
      <w:bCs/>
    </w:rPr>
  </w:style>
  <w:style w:type="character" w:styleId="PageNumber">
    <w:name w:val="page number"/>
    <w:uiPriority w:val="99"/>
    <w:semiHidden/>
    <w:unhideWhenUsed/>
    <w:rsid w:val="00D23809"/>
  </w:style>
  <w:style w:type="paragraph" w:styleId="BodyTextIndent3">
    <w:name w:val="Body Text Indent 3"/>
    <w:basedOn w:val="Normal"/>
    <w:link w:val="BodyTextIndent3Char"/>
    <w:uiPriority w:val="99"/>
    <w:semiHidden/>
    <w:unhideWhenUsed/>
    <w:rsid w:val="000E090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E0901"/>
    <w:rPr>
      <w:rFonts w:ascii="Cambria" w:hAnsi="Cambria" w:cs="Times New Roman"/>
      <w:sz w:val="16"/>
      <w:szCs w:val="16"/>
    </w:rPr>
  </w:style>
  <w:style w:type="paragraph" w:styleId="BodyText2">
    <w:name w:val="Body Text 2"/>
    <w:basedOn w:val="Normal"/>
    <w:link w:val="BodyText2Char"/>
    <w:uiPriority w:val="99"/>
    <w:semiHidden/>
    <w:unhideWhenUsed/>
    <w:rsid w:val="00D40BF0"/>
    <w:pPr>
      <w:spacing w:after="120" w:line="480" w:lineRule="auto"/>
    </w:pPr>
  </w:style>
  <w:style w:type="character" w:customStyle="1" w:styleId="BodyText2Char">
    <w:name w:val="Body Text 2 Char"/>
    <w:basedOn w:val="DefaultParagraphFont"/>
    <w:link w:val="BodyText2"/>
    <w:uiPriority w:val="99"/>
    <w:semiHidden/>
    <w:rsid w:val="00D40BF0"/>
    <w:rPr>
      <w:rFonts w:ascii="Cambria" w:hAnsi="Cambria"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MS Mincho"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Medium Grid 1" w:unhideWhenUsed="0"/>
    <w:lsdException w:name="Medium Grid 2" w:semiHidden="0" w:uiPriority="1" w:unhideWhenUsed="0"/>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396F35"/>
    <w:rPr>
      <w:rFonts w:ascii="Cambria" w:hAnsi="Cambria" w:cs="Times New Roman"/>
      <w:sz w:val="24"/>
      <w:szCs w:val="24"/>
    </w:rPr>
  </w:style>
  <w:style w:type="paragraph" w:styleId="Heading1">
    <w:name w:val="heading 1"/>
    <w:basedOn w:val="Normal"/>
    <w:next w:val="Normal"/>
    <w:link w:val="Heading1Char"/>
    <w:qFormat/>
    <w:rsid w:val="001D4E0A"/>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nhideWhenUsed/>
    <w:qFormat/>
    <w:rsid w:val="00BE1188"/>
    <w:pPr>
      <w:keepNext/>
      <w:spacing w:before="240" w:after="60"/>
      <w:outlineLvl w:val="1"/>
    </w:pPr>
    <w:rPr>
      <w:rFonts w:eastAsia="Times New Roman"/>
      <w:b/>
      <w:bCs/>
      <w:i/>
      <w:iCs/>
      <w:szCs w:val="28"/>
    </w:rPr>
  </w:style>
  <w:style w:type="paragraph" w:styleId="Heading3">
    <w:name w:val="heading 3"/>
    <w:basedOn w:val="Normal"/>
    <w:next w:val="Normal"/>
    <w:link w:val="Heading3Char"/>
    <w:uiPriority w:val="9"/>
    <w:semiHidden/>
    <w:unhideWhenUsed/>
    <w:qFormat/>
    <w:rsid w:val="00BE1188"/>
    <w:pPr>
      <w:keepNext/>
      <w:spacing w:before="240" w:after="60"/>
      <w:outlineLvl w:val="2"/>
    </w:pPr>
    <w:rPr>
      <w:rFonts w:eastAsia="Times New Roman"/>
      <w:b/>
      <w:bCs/>
      <w:sz w:val="26"/>
      <w:szCs w:val="26"/>
    </w:rPr>
  </w:style>
  <w:style w:type="paragraph" w:styleId="Heading4">
    <w:name w:val="heading 4"/>
    <w:basedOn w:val="Normal"/>
    <w:next w:val="Normal"/>
    <w:link w:val="Heading4Char"/>
    <w:uiPriority w:val="9"/>
    <w:unhideWhenUsed/>
    <w:qFormat/>
    <w:rsid w:val="00B16935"/>
    <w:pPr>
      <w:keepNext/>
      <w:spacing w:before="240" w:after="60"/>
      <w:outlineLvl w:val="3"/>
    </w:pPr>
    <w:rPr>
      <w:rFonts w:ascii="Calibri" w:eastAsia="Times New Roman" w:hAnsi="Calibri"/>
      <w:b/>
      <w:bCs/>
      <w:szCs w:val="28"/>
    </w:rPr>
  </w:style>
  <w:style w:type="paragraph" w:styleId="Heading5">
    <w:name w:val="heading 5"/>
    <w:basedOn w:val="Normal"/>
    <w:next w:val="Normal"/>
    <w:link w:val="Heading5Char"/>
    <w:uiPriority w:val="9"/>
    <w:semiHidden/>
    <w:unhideWhenUsed/>
    <w:qFormat/>
    <w:rsid w:val="00BE1188"/>
    <w:pPr>
      <w:spacing w:before="240" w:after="60"/>
      <w:outlineLvl w:val="4"/>
    </w:pPr>
    <w:rPr>
      <w:rFonts w:ascii="Calibri" w:eastAsia="Times New Roman" w:hAnsi="Calibri"/>
      <w:b/>
      <w:bCs/>
      <w:i/>
      <w:iCs/>
      <w:sz w:val="26"/>
      <w:szCs w:val="26"/>
    </w:rPr>
  </w:style>
  <w:style w:type="paragraph" w:styleId="Heading7">
    <w:name w:val="heading 7"/>
    <w:basedOn w:val="Normal"/>
    <w:next w:val="Normal"/>
    <w:link w:val="Heading7Char"/>
    <w:uiPriority w:val="9"/>
    <w:semiHidden/>
    <w:unhideWhenUsed/>
    <w:qFormat/>
    <w:rsid w:val="00C03ACE"/>
    <w:pPr>
      <w:spacing w:before="240" w:after="60"/>
      <w:outlineLvl w:val="6"/>
    </w:pPr>
    <w:rPr>
      <w:rFonts w:ascii="Calibri" w:eastAsia="Times New Roman" w:hAnsi="Calibri"/>
    </w:rPr>
  </w:style>
  <w:style w:type="paragraph" w:styleId="Heading9">
    <w:name w:val="heading 9"/>
    <w:basedOn w:val="Normal"/>
    <w:next w:val="Normal"/>
    <w:link w:val="Heading9Char"/>
    <w:uiPriority w:val="9"/>
    <w:semiHidden/>
    <w:unhideWhenUsed/>
    <w:qFormat/>
    <w:rsid w:val="00607C75"/>
    <w:pPr>
      <w:spacing w:before="240" w:after="60"/>
      <w:outlineLvl w:val="8"/>
    </w:pPr>
    <w:rPr>
      <w:rFonts w:eastAsia="Times New Roman"/>
      <w:sz w:val="22"/>
      <w:szCs w:val="22"/>
    </w:rPr>
  </w:style>
  <w:style w:type="character" w:default="1" w:styleId="DefaultParagraphFont">
    <w:name w:val="Default Paragraph Font"/>
    <w:uiPriority w:val="1"/>
    <w:semiHidden/>
    <w:unhideWhenUsed/>
    <w:rsid w:val="00396F3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96F35"/>
  </w:style>
  <w:style w:type="paragraph" w:styleId="Header">
    <w:name w:val="header"/>
    <w:basedOn w:val="Normal"/>
    <w:link w:val="HeaderChar"/>
    <w:uiPriority w:val="99"/>
    <w:unhideWhenUsed/>
    <w:rsid w:val="00396F35"/>
    <w:pPr>
      <w:tabs>
        <w:tab w:val="center" w:pos="4320"/>
        <w:tab w:val="right" w:pos="8640"/>
      </w:tabs>
    </w:pPr>
  </w:style>
  <w:style w:type="character" w:customStyle="1" w:styleId="HeaderChar">
    <w:name w:val="Header Char"/>
    <w:basedOn w:val="DefaultParagraphFont"/>
    <w:link w:val="Header"/>
    <w:uiPriority w:val="99"/>
    <w:rsid w:val="00396F35"/>
    <w:rPr>
      <w:rFonts w:ascii="Cambria" w:hAnsi="Cambria" w:cs="Times New Roman"/>
      <w:sz w:val="24"/>
      <w:szCs w:val="24"/>
    </w:rPr>
  </w:style>
  <w:style w:type="paragraph" w:styleId="Footer">
    <w:name w:val="footer"/>
    <w:basedOn w:val="Normal"/>
    <w:link w:val="FooterChar"/>
    <w:uiPriority w:val="99"/>
    <w:unhideWhenUsed/>
    <w:rsid w:val="00396F35"/>
    <w:pPr>
      <w:tabs>
        <w:tab w:val="center" w:pos="4320"/>
        <w:tab w:val="right" w:pos="8640"/>
      </w:tabs>
    </w:pPr>
  </w:style>
  <w:style w:type="character" w:customStyle="1" w:styleId="FooterChar">
    <w:name w:val="Footer Char"/>
    <w:basedOn w:val="DefaultParagraphFont"/>
    <w:link w:val="Footer"/>
    <w:uiPriority w:val="99"/>
    <w:rsid w:val="00396F35"/>
    <w:rPr>
      <w:rFonts w:ascii="Cambria" w:hAnsi="Cambria" w:cs="Times New Roman"/>
      <w:sz w:val="24"/>
      <w:szCs w:val="24"/>
    </w:rPr>
  </w:style>
  <w:style w:type="paragraph" w:styleId="NormalWeb">
    <w:name w:val="Normal (Web)"/>
    <w:basedOn w:val="Normal"/>
    <w:uiPriority w:val="99"/>
    <w:semiHidden/>
    <w:unhideWhenUsed/>
    <w:rsid w:val="00396F35"/>
    <w:pPr>
      <w:spacing w:before="100" w:beforeAutospacing="1" w:after="100" w:afterAutospacing="1"/>
    </w:pPr>
    <w:rPr>
      <w:rFonts w:ascii="Times" w:hAnsi="Times"/>
      <w:sz w:val="20"/>
      <w:szCs w:val="20"/>
    </w:rPr>
  </w:style>
  <w:style w:type="paragraph" w:customStyle="1" w:styleId="Headline">
    <w:name w:val="Headline"/>
    <w:basedOn w:val="Normal"/>
    <w:qFormat/>
    <w:rsid w:val="00396F35"/>
    <w:pPr>
      <w:overflowPunct w:val="0"/>
      <w:autoSpaceDE w:val="0"/>
      <w:autoSpaceDN w:val="0"/>
      <w:adjustRightInd w:val="0"/>
      <w:textAlignment w:val="baseline"/>
    </w:pPr>
    <w:rPr>
      <w:rFonts w:ascii="Helvetica" w:eastAsia="Times New Roman" w:hAnsi="Helvetica"/>
      <w:b/>
      <w:color w:val="404040"/>
      <w:sz w:val="32"/>
      <w:szCs w:val="32"/>
    </w:rPr>
  </w:style>
  <w:style w:type="paragraph" w:customStyle="1" w:styleId="01BodyCopy">
    <w:name w:val="01Body Copy"/>
    <w:basedOn w:val="Normal"/>
    <w:qFormat/>
    <w:rsid w:val="000A4560"/>
    <w:pPr>
      <w:overflowPunct w:val="0"/>
      <w:autoSpaceDE w:val="0"/>
      <w:autoSpaceDN w:val="0"/>
      <w:adjustRightInd w:val="0"/>
      <w:spacing w:line="324" w:lineRule="auto"/>
      <w:textAlignment w:val="baseline"/>
    </w:pPr>
    <w:rPr>
      <w:rFonts w:ascii="Arial" w:eastAsia="Times New Roman" w:hAnsi="Arial"/>
      <w:color w:val="404040"/>
      <w:sz w:val="19"/>
      <w:szCs w:val="19"/>
    </w:rPr>
  </w:style>
  <w:style w:type="paragraph" w:customStyle="1" w:styleId="HeaderHeadline">
    <w:name w:val="Header Headline"/>
    <w:basedOn w:val="Normal"/>
    <w:qFormat/>
    <w:rsid w:val="00396F35"/>
    <w:pPr>
      <w:jc w:val="right"/>
    </w:pPr>
    <w:rPr>
      <w:rFonts w:ascii="Arial" w:hAnsi="Arial" w:cs="Arial"/>
      <w:b/>
      <w:color w:val="404040"/>
      <w:sz w:val="36"/>
      <w:szCs w:val="36"/>
    </w:rPr>
  </w:style>
  <w:style w:type="paragraph" w:customStyle="1" w:styleId="PulloutCopyBlue">
    <w:name w:val="Pullout Copy (Blue)"/>
    <w:basedOn w:val="BodyCopy"/>
    <w:qFormat/>
    <w:rsid w:val="00396F35"/>
    <w:rPr>
      <w:rFonts w:cs="Arial"/>
      <w:b/>
      <w:color w:val="0065C1"/>
    </w:rPr>
  </w:style>
  <w:style w:type="paragraph" w:customStyle="1" w:styleId="Footnotes">
    <w:name w:val="Footnotes"/>
    <w:basedOn w:val="NormalWeb"/>
    <w:qFormat/>
    <w:rsid w:val="00396F35"/>
    <w:pPr>
      <w:spacing w:line="324" w:lineRule="auto"/>
    </w:pPr>
    <w:rPr>
      <w:rFonts w:ascii="Arial" w:hAnsi="Arial" w:cs="Arial"/>
      <w:i/>
      <w:iCs/>
      <w:color w:val="0065C1"/>
    </w:rPr>
  </w:style>
  <w:style w:type="paragraph" w:customStyle="1" w:styleId="HeaderSubheadline">
    <w:name w:val="Header Subheadline"/>
    <w:basedOn w:val="Normal"/>
    <w:qFormat/>
    <w:rsid w:val="00396F35"/>
    <w:pPr>
      <w:jc w:val="right"/>
    </w:pPr>
    <w:rPr>
      <w:rFonts w:ascii="Arial" w:hAnsi="Arial" w:cs="Arial"/>
      <w:color w:val="404040"/>
      <w:sz w:val="22"/>
      <w:szCs w:val="22"/>
    </w:rPr>
  </w:style>
  <w:style w:type="paragraph" w:customStyle="1" w:styleId="02Heading">
    <w:name w:val="02 Heading"/>
    <w:basedOn w:val="Normal"/>
    <w:qFormat/>
    <w:rsid w:val="000A4560"/>
    <w:rPr>
      <w:rFonts w:ascii="Arial" w:hAnsi="Arial" w:cs="Arial"/>
      <w:b/>
      <w:color w:val="404040"/>
      <w:sz w:val="32"/>
      <w:szCs w:val="32"/>
    </w:rPr>
  </w:style>
  <w:style w:type="paragraph" w:customStyle="1" w:styleId="03SubHeading">
    <w:name w:val="03 SubHeading"/>
    <w:basedOn w:val="Headline"/>
    <w:qFormat/>
    <w:rsid w:val="000A4560"/>
    <w:rPr>
      <w:rFonts w:ascii="Arial" w:hAnsi="Arial" w:cs="Arial"/>
      <w:sz w:val="24"/>
      <w:szCs w:val="24"/>
    </w:rPr>
  </w:style>
  <w:style w:type="paragraph" w:customStyle="1" w:styleId="BoxedText">
    <w:name w:val="Boxed Text"/>
    <w:basedOn w:val="Headline"/>
    <w:qFormat/>
    <w:rsid w:val="00396F35"/>
    <w:pPr>
      <w:spacing w:before="240"/>
      <w:jc w:val="center"/>
    </w:pPr>
    <w:rPr>
      <w:rFonts w:ascii="Arial" w:hAnsi="Arial" w:cs="Arial"/>
      <w:sz w:val="28"/>
      <w:szCs w:val="28"/>
    </w:rPr>
  </w:style>
  <w:style w:type="paragraph" w:customStyle="1" w:styleId="Heading">
    <w:name w:val="Heading"/>
    <w:basedOn w:val="Heading1"/>
    <w:autoRedefine/>
    <w:rsid w:val="007637B0"/>
    <w:pPr>
      <w:keepNext w:val="0"/>
      <w:numPr>
        <w:numId w:val="1"/>
      </w:numPr>
      <w:spacing w:before="0" w:after="0" w:line="480" w:lineRule="auto"/>
    </w:pPr>
    <w:rPr>
      <w:rFonts w:cs="Arial"/>
      <w:b w:val="0"/>
      <w:bCs w:val="0"/>
      <w:noProof/>
      <w:kern w:val="0"/>
      <w:sz w:val="28"/>
      <w:szCs w:val="28"/>
    </w:rPr>
  </w:style>
  <w:style w:type="character" w:customStyle="1" w:styleId="Heading1Char">
    <w:name w:val="Heading 1 Char"/>
    <w:link w:val="Heading1"/>
    <w:rsid w:val="001D4E0A"/>
    <w:rPr>
      <w:rFonts w:ascii="Cambria" w:eastAsia="Times New Roman" w:hAnsi="Cambria" w:cs="Times New Roman"/>
      <w:b/>
      <w:bCs/>
      <w:kern w:val="32"/>
      <w:sz w:val="32"/>
      <w:szCs w:val="32"/>
    </w:rPr>
  </w:style>
  <w:style w:type="paragraph" w:styleId="ListParagraph">
    <w:name w:val="List Paragraph"/>
    <w:basedOn w:val="Normal"/>
    <w:uiPriority w:val="34"/>
    <w:qFormat/>
    <w:rsid w:val="001D4E0A"/>
    <w:pPr>
      <w:ind w:left="720"/>
    </w:pPr>
  </w:style>
  <w:style w:type="table" w:styleId="TableGrid">
    <w:name w:val="Table Grid"/>
    <w:basedOn w:val="TableNormal"/>
    <w:uiPriority w:val="59"/>
    <w:rsid w:val="00342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1">
    <w:name w:val="Colorful Grid Accent 1"/>
    <w:basedOn w:val="TableNormal"/>
    <w:uiPriority w:val="29"/>
    <w:rsid w:val="00342C7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styleId="Caption">
    <w:name w:val="caption"/>
    <w:basedOn w:val="Normal"/>
    <w:next w:val="Normal"/>
    <w:unhideWhenUsed/>
    <w:qFormat/>
    <w:rsid w:val="00183A45"/>
    <w:rPr>
      <w:b/>
      <w:bCs/>
      <w:sz w:val="20"/>
      <w:szCs w:val="20"/>
    </w:rPr>
  </w:style>
  <w:style w:type="paragraph" w:styleId="BalloonText">
    <w:name w:val="Balloon Text"/>
    <w:basedOn w:val="Normal"/>
    <w:link w:val="BalloonTextChar"/>
    <w:uiPriority w:val="99"/>
    <w:semiHidden/>
    <w:unhideWhenUsed/>
    <w:rsid w:val="00183A45"/>
    <w:rPr>
      <w:rFonts w:ascii="Tahoma" w:hAnsi="Tahoma" w:cs="Tahoma"/>
      <w:sz w:val="16"/>
      <w:szCs w:val="16"/>
    </w:rPr>
  </w:style>
  <w:style w:type="character" w:customStyle="1" w:styleId="BalloonTextChar">
    <w:name w:val="Balloon Text Char"/>
    <w:link w:val="BalloonText"/>
    <w:uiPriority w:val="99"/>
    <w:semiHidden/>
    <w:rsid w:val="00183A45"/>
    <w:rPr>
      <w:rFonts w:ascii="Tahoma" w:hAnsi="Tahoma" w:cs="Tahoma"/>
      <w:color w:val="000000"/>
      <w:sz w:val="16"/>
      <w:szCs w:val="16"/>
    </w:rPr>
  </w:style>
  <w:style w:type="character" w:styleId="LineNumber">
    <w:name w:val="line number"/>
    <w:uiPriority w:val="99"/>
    <w:semiHidden/>
    <w:unhideWhenUsed/>
    <w:rsid w:val="00183A45"/>
  </w:style>
  <w:style w:type="character" w:customStyle="1" w:styleId="Heading2Char">
    <w:name w:val="Heading 2 Char"/>
    <w:link w:val="Heading2"/>
    <w:rsid w:val="00BE1188"/>
    <w:rPr>
      <w:rFonts w:ascii="Cambria" w:eastAsia="Times New Roman" w:hAnsi="Cambria" w:cs="Times New Roman"/>
      <w:b/>
      <w:bCs/>
      <w:i/>
      <w:iCs/>
      <w:color w:val="000000"/>
      <w:sz w:val="28"/>
      <w:szCs w:val="28"/>
    </w:rPr>
  </w:style>
  <w:style w:type="character" w:customStyle="1" w:styleId="Heading5Char">
    <w:name w:val="Heading 5 Char"/>
    <w:link w:val="Heading5"/>
    <w:uiPriority w:val="9"/>
    <w:semiHidden/>
    <w:rsid w:val="00BE1188"/>
    <w:rPr>
      <w:rFonts w:ascii="Calibri" w:eastAsia="Times New Roman" w:hAnsi="Calibri" w:cs="Times New Roman"/>
      <w:b/>
      <w:bCs/>
      <w:i/>
      <w:iCs/>
      <w:color w:val="000000"/>
      <w:sz w:val="26"/>
      <w:szCs w:val="26"/>
    </w:rPr>
  </w:style>
  <w:style w:type="paragraph" w:customStyle="1" w:styleId="InformationParagraph">
    <w:name w:val="Information Paragraph"/>
    <w:basedOn w:val="Heading3"/>
    <w:rsid w:val="00BE1188"/>
    <w:pPr>
      <w:spacing w:before="0" w:after="0"/>
      <w:ind w:left="432"/>
    </w:pPr>
    <w:rPr>
      <w:rFonts w:ascii="Times New Roman" w:hAnsi="Times New Roman"/>
      <w:b w:val="0"/>
      <w:bCs w:val="0"/>
      <w:i/>
      <w:sz w:val="20"/>
      <w:szCs w:val="20"/>
    </w:rPr>
  </w:style>
  <w:style w:type="character" w:customStyle="1" w:styleId="Heading3Char">
    <w:name w:val="Heading 3 Char"/>
    <w:link w:val="Heading3"/>
    <w:uiPriority w:val="9"/>
    <w:semiHidden/>
    <w:rsid w:val="00BE1188"/>
    <w:rPr>
      <w:rFonts w:ascii="Cambria" w:eastAsia="Times New Roman" w:hAnsi="Cambria" w:cs="Times New Roman"/>
      <w:b/>
      <w:bCs/>
      <w:color w:val="000000"/>
      <w:sz w:val="26"/>
      <w:szCs w:val="26"/>
    </w:rPr>
  </w:style>
  <w:style w:type="paragraph" w:styleId="FootnoteText">
    <w:name w:val="footnote text"/>
    <w:basedOn w:val="Normal"/>
    <w:link w:val="FootnoteTextChar"/>
    <w:semiHidden/>
    <w:rsid w:val="00FB5319"/>
    <w:rPr>
      <w:rFonts w:ascii="Times New Roman" w:eastAsia="Times New Roman" w:hAnsi="Times New Roman"/>
      <w:sz w:val="20"/>
      <w:szCs w:val="20"/>
    </w:rPr>
  </w:style>
  <w:style w:type="character" w:customStyle="1" w:styleId="FootnoteTextChar">
    <w:name w:val="Footnote Text Char"/>
    <w:link w:val="FootnoteText"/>
    <w:semiHidden/>
    <w:rsid w:val="00FB5319"/>
    <w:rPr>
      <w:rFonts w:ascii="Times New Roman" w:eastAsia="Times New Roman" w:hAnsi="Times New Roman"/>
    </w:rPr>
  </w:style>
  <w:style w:type="character" w:styleId="FootnoteReference">
    <w:name w:val="footnote reference"/>
    <w:semiHidden/>
    <w:rsid w:val="00FB5319"/>
    <w:rPr>
      <w:vertAlign w:val="superscript"/>
    </w:rPr>
  </w:style>
  <w:style w:type="paragraph" w:styleId="BodyText">
    <w:name w:val="Body Text"/>
    <w:basedOn w:val="Normal"/>
    <w:link w:val="BodyTextChar"/>
    <w:semiHidden/>
    <w:rsid w:val="00EE4834"/>
    <w:rPr>
      <w:rFonts w:ascii="Times New Roman" w:eastAsia="Times New Roman" w:hAnsi="Times New Roman"/>
      <w:szCs w:val="20"/>
    </w:rPr>
  </w:style>
  <w:style w:type="character" w:customStyle="1" w:styleId="BodyTextChar">
    <w:name w:val="Body Text Char"/>
    <w:link w:val="BodyText"/>
    <w:semiHidden/>
    <w:rsid w:val="00EE4834"/>
    <w:rPr>
      <w:rFonts w:ascii="Times New Roman" w:eastAsia="Times New Roman" w:hAnsi="Times New Roman"/>
      <w:sz w:val="24"/>
    </w:rPr>
  </w:style>
  <w:style w:type="paragraph" w:styleId="NoSpacing">
    <w:name w:val="No Spacing"/>
    <w:link w:val="NoSpacingChar"/>
    <w:uiPriority w:val="1"/>
    <w:qFormat/>
    <w:rsid w:val="00A0781A"/>
    <w:rPr>
      <w:rFonts w:ascii="Calibri" w:hAnsi="Calibri"/>
      <w:sz w:val="22"/>
      <w:szCs w:val="22"/>
      <w:lang w:eastAsia="ja-JP"/>
    </w:rPr>
  </w:style>
  <w:style w:type="character" w:customStyle="1" w:styleId="NoSpacingChar">
    <w:name w:val="No Spacing Char"/>
    <w:link w:val="NoSpacing"/>
    <w:uiPriority w:val="1"/>
    <w:rsid w:val="00A0781A"/>
    <w:rPr>
      <w:rFonts w:ascii="Calibri" w:hAnsi="Calibri"/>
      <w:sz w:val="22"/>
      <w:szCs w:val="22"/>
      <w:lang w:eastAsia="ja-JP"/>
    </w:rPr>
  </w:style>
  <w:style w:type="paragraph" w:customStyle="1" w:styleId="BodyText4">
    <w:name w:val="Body Text 4"/>
    <w:basedOn w:val="BodyText"/>
    <w:rsid w:val="009157F7"/>
    <w:pPr>
      <w:ind w:left="720"/>
    </w:pPr>
  </w:style>
  <w:style w:type="character" w:customStyle="1" w:styleId="Heading7Char">
    <w:name w:val="Heading 7 Char"/>
    <w:link w:val="Heading7"/>
    <w:uiPriority w:val="9"/>
    <w:semiHidden/>
    <w:rsid w:val="00C03ACE"/>
    <w:rPr>
      <w:rFonts w:ascii="Calibri" w:eastAsia="Times New Roman" w:hAnsi="Calibri" w:cs="Times New Roman"/>
      <w:color w:val="000000"/>
      <w:sz w:val="24"/>
      <w:szCs w:val="24"/>
    </w:rPr>
  </w:style>
  <w:style w:type="character" w:customStyle="1" w:styleId="Heading9Char">
    <w:name w:val="Heading 9 Char"/>
    <w:link w:val="Heading9"/>
    <w:uiPriority w:val="9"/>
    <w:semiHidden/>
    <w:rsid w:val="00607C75"/>
    <w:rPr>
      <w:rFonts w:ascii="Cambria" w:eastAsia="Times New Roman" w:hAnsi="Cambria" w:cs="Times New Roman"/>
      <w:color w:val="000000"/>
      <w:sz w:val="22"/>
      <w:szCs w:val="22"/>
    </w:rPr>
  </w:style>
  <w:style w:type="character" w:customStyle="1" w:styleId="Heading4Char">
    <w:name w:val="Heading 4 Char"/>
    <w:link w:val="Heading4"/>
    <w:uiPriority w:val="9"/>
    <w:rsid w:val="00B16935"/>
    <w:rPr>
      <w:rFonts w:ascii="Calibri" w:eastAsia="Times New Roman" w:hAnsi="Calibri" w:cs="Times New Roman"/>
      <w:b/>
      <w:bCs/>
      <w:color w:val="000000"/>
      <w:sz w:val="28"/>
      <w:szCs w:val="28"/>
    </w:rPr>
  </w:style>
  <w:style w:type="paragraph" w:styleId="Subtitle">
    <w:name w:val="Subtitle"/>
    <w:basedOn w:val="Normal"/>
    <w:next w:val="Normal"/>
    <w:link w:val="SubtitleChar"/>
    <w:uiPriority w:val="11"/>
    <w:qFormat/>
    <w:rsid w:val="00396F35"/>
    <w:pPr>
      <w:spacing w:after="60"/>
      <w:jc w:val="center"/>
      <w:outlineLvl w:val="1"/>
    </w:pPr>
    <w:rPr>
      <w:rFonts w:eastAsia="Times New Roman"/>
    </w:rPr>
  </w:style>
  <w:style w:type="character" w:customStyle="1" w:styleId="SubtitleChar">
    <w:name w:val="Subtitle Char"/>
    <w:link w:val="Subtitle"/>
    <w:uiPriority w:val="11"/>
    <w:rsid w:val="00396F35"/>
    <w:rPr>
      <w:rFonts w:ascii="Cambria" w:eastAsia="Times New Roman" w:hAnsi="Cambria" w:cs="Times New Roman"/>
      <w:sz w:val="24"/>
      <w:szCs w:val="24"/>
    </w:rPr>
  </w:style>
  <w:style w:type="table" w:styleId="MediumGrid2">
    <w:name w:val="Medium Grid 2"/>
    <w:basedOn w:val="TableNormal"/>
    <w:uiPriority w:val="1"/>
    <w:rsid w:val="00AD2848"/>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BodyCopy">
    <w:name w:val="Body Copy"/>
    <w:basedOn w:val="Normal"/>
    <w:qFormat/>
    <w:rsid w:val="00396F35"/>
    <w:pPr>
      <w:overflowPunct w:val="0"/>
      <w:autoSpaceDE w:val="0"/>
      <w:autoSpaceDN w:val="0"/>
      <w:adjustRightInd w:val="0"/>
      <w:spacing w:line="324" w:lineRule="auto"/>
      <w:textAlignment w:val="baseline"/>
    </w:pPr>
    <w:rPr>
      <w:rFonts w:ascii="Arial" w:eastAsia="Times New Roman" w:hAnsi="Arial"/>
      <w:color w:val="404040"/>
      <w:sz w:val="19"/>
      <w:szCs w:val="19"/>
    </w:rPr>
  </w:style>
  <w:style w:type="paragraph" w:customStyle="1" w:styleId="BodyCopyHeadline">
    <w:name w:val="Body Copy Headline"/>
    <w:basedOn w:val="Normal"/>
    <w:qFormat/>
    <w:rsid w:val="00396F35"/>
    <w:rPr>
      <w:rFonts w:ascii="Arial" w:hAnsi="Arial" w:cs="Arial"/>
      <w:b/>
      <w:color w:val="404040"/>
      <w:sz w:val="32"/>
      <w:szCs w:val="32"/>
    </w:rPr>
  </w:style>
  <w:style w:type="paragraph" w:customStyle="1" w:styleId="BodyCopySubheadline">
    <w:name w:val="Body Copy Subheadline"/>
    <w:basedOn w:val="Headline"/>
    <w:qFormat/>
    <w:rsid w:val="00396F35"/>
    <w:rPr>
      <w:rFonts w:ascii="Arial" w:hAnsi="Arial" w:cs="Arial"/>
      <w:sz w:val="24"/>
      <w:szCs w:val="24"/>
    </w:rPr>
  </w:style>
  <w:style w:type="character" w:styleId="CommentReference">
    <w:name w:val="annotation reference"/>
    <w:uiPriority w:val="99"/>
    <w:semiHidden/>
    <w:unhideWhenUsed/>
    <w:rsid w:val="00B015D9"/>
    <w:rPr>
      <w:sz w:val="16"/>
      <w:szCs w:val="16"/>
    </w:rPr>
  </w:style>
  <w:style w:type="paragraph" w:styleId="CommentText">
    <w:name w:val="annotation text"/>
    <w:basedOn w:val="Normal"/>
    <w:link w:val="CommentTextChar"/>
    <w:uiPriority w:val="99"/>
    <w:semiHidden/>
    <w:unhideWhenUsed/>
    <w:rsid w:val="00B015D9"/>
    <w:rPr>
      <w:sz w:val="20"/>
      <w:szCs w:val="20"/>
    </w:rPr>
  </w:style>
  <w:style w:type="character" w:customStyle="1" w:styleId="CommentTextChar">
    <w:name w:val="Comment Text Char"/>
    <w:link w:val="CommentText"/>
    <w:uiPriority w:val="99"/>
    <w:semiHidden/>
    <w:rsid w:val="00B015D9"/>
    <w:rPr>
      <w:rFonts w:ascii="Cambria" w:hAnsi="Cambria" w:cs="Times New Roman"/>
    </w:rPr>
  </w:style>
  <w:style w:type="paragraph" w:styleId="CommentSubject">
    <w:name w:val="annotation subject"/>
    <w:basedOn w:val="CommentText"/>
    <w:next w:val="CommentText"/>
    <w:link w:val="CommentSubjectChar"/>
    <w:uiPriority w:val="99"/>
    <w:semiHidden/>
    <w:unhideWhenUsed/>
    <w:rsid w:val="00B015D9"/>
    <w:rPr>
      <w:b/>
      <w:bCs/>
    </w:rPr>
  </w:style>
  <w:style w:type="character" w:customStyle="1" w:styleId="CommentSubjectChar">
    <w:name w:val="Comment Subject Char"/>
    <w:link w:val="CommentSubject"/>
    <w:uiPriority w:val="99"/>
    <w:semiHidden/>
    <w:rsid w:val="00B015D9"/>
    <w:rPr>
      <w:rFonts w:ascii="Cambria" w:hAnsi="Cambria" w:cs="Times New Roman"/>
      <w:b/>
      <w:bCs/>
    </w:rPr>
  </w:style>
  <w:style w:type="character" w:styleId="PageNumber">
    <w:name w:val="page number"/>
    <w:uiPriority w:val="99"/>
    <w:semiHidden/>
    <w:unhideWhenUsed/>
    <w:rsid w:val="00D23809"/>
  </w:style>
  <w:style w:type="paragraph" w:styleId="BodyTextIndent3">
    <w:name w:val="Body Text Indent 3"/>
    <w:basedOn w:val="Normal"/>
    <w:link w:val="BodyTextIndent3Char"/>
    <w:uiPriority w:val="99"/>
    <w:semiHidden/>
    <w:unhideWhenUsed/>
    <w:rsid w:val="000E090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E0901"/>
    <w:rPr>
      <w:rFonts w:ascii="Cambria" w:hAnsi="Cambria" w:cs="Times New Roman"/>
      <w:sz w:val="16"/>
      <w:szCs w:val="16"/>
    </w:rPr>
  </w:style>
  <w:style w:type="paragraph" w:styleId="BodyText2">
    <w:name w:val="Body Text 2"/>
    <w:basedOn w:val="Normal"/>
    <w:link w:val="BodyText2Char"/>
    <w:uiPriority w:val="99"/>
    <w:semiHidden/>
    <w:unhideWhenUsed/>
    <w:rsid w:val="00D40BF0"/>
    <w:pPr>
      <w:spacing w:after="120" w:line="480" w:lineRule="auto"/>
    </w:pPr>
  </w:style>
  <w:style w:type="character" w:customStyle="1" w:styleId="BodyText2Char">
    <w:name w:val="Body Text 2 Char"/>
    <w:basedOn w:val="DefaultParagraphFont"/>
    <w:link w:val="BodyText2"/>
    <w:uiPriority w:val="99"/>
    <w:semiHidden/>
    <w:rsid w:val="00D40BF0"/>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18495">
      <w:bodyDiv w:val="1"/>
      <w:marLeft w:val="0"/>
      <w:marRight w:val="0"/>
      <w:marTop w:val="0"/>
      <w:marBottom w:val="0"/>
      <w:divBdr>
        <w:top w:val="none" w:sz="0" w:space="0" w:color="auto"/>
        <w:left w:val="none" w:sz="0" w:space="0" w:color="auto"/>
        <w:bottom w:val="none" w:sz="0" w:space="0" w:color="auto"/>
        <w:right w:val="none" w:sz="0" w:space="0" w:color="auto"/>
      </w:divBdr>
    </w:div>
    <w:div w:id="87315902">
      <w:bodyDiv w:val="1"/>
      <w:marLeft w:val="0"/>
      <w:marRight w:val="0"/>
      <w:marTop w:val="0"/>
      <w:marBottom w:val="0"/>
      <w:divBdr>
        <w:top w:val="none" w:sz="0" w:space="0" w:color="auto"/>
        <w:left w:val="none" w:sz="0" w:space="0" w:color="auto"/>
        <w:bottom w:val="none" w:sz="0" w:space="0" w:color="auto"/>
        <w:right w:val="none" w:sz="0" w:space="0" w:color="auto"/>
      </w:divBdr>
    </w:div>
    <w:div w:id="180777982">
      <w:bodyDiv w:val="1"/>
      <w:marLeft w:val="0"/>
      <w:marRight w:val="0"/>
      <w:marTop w:val="0"/>
      <w:marBottom w:val="0"/>
      <w:divBdr>
        <w:top w:val="none" w:sz="0" w:space="0" w:color="auto"/>
        <w:left w:val="none" w:sz="0" w:space="0" w:color="auto"/>
        <w:bottom w:val="none" w:sz="0" w:space="0" w:color="auto"/>
        <w:right w:val="none" w:sz="0" w:space="0" w:color="auto"/>
      </w:divBdr>
    </w:div>
    <w:div w:id="646398932">
      <w:bodyDiv w:val="1"/>
      <w:marLeft w:val="0"/>
      <w:marRight w:val="0"/>
      <w:marTop w:val="0"/>
      <w:marBottom w:val="0"/>
      <w:divBdr>
        <w:top w:val="none" w:sz="0" w:space="0" w:color="auto"/>
        <w:left w:val="none" w:sz="0" w:space="0" w:color="auto"/>
        <w:bottom w:val="none" w:sz="0" w:space="0" w:color="auto"/>
        <w:right w:val="none" w:sz="0" w:space="0" w:color="auto"/>
      </w:divBdr>
    </w:div>
    <w:div w:id="647438284">
      <w:bodyDiv w:val="1"/>
      <w:marLeft w:val="0"/>
      <w:marRight w:val="0"/>
      <w:marTop w:val="0"/>
      <w:marBottom w:val="0"/>
      <w:divBdr>
        <w:top w:val="none" w:sz="0" w:space="0" w:color="auto"/>
        <w:left w:val="none" w:sz="0" w:space="0" w:color="auto"/>
        <w:bottom w:val="none" w:sz="0" w:space="0" w:color="auto"/>
        <w:right w:val="none" w:sz="0" w:space="0" w:color="auto"/>
      </w:divBdr>
    </w:div>
    <w:div w:id="777675090">
      <w:bodyDiv w:val="1"/>
      <w:marLeft w:val="0"/>
      <w:marRight w:val="0"/>
      <w:marTop w:val="0"/>
      <w:marBottom w:val="0"/>
      <w:divBdr>
        <w:top w:val="none" w:sz="0" w:space="0" w:color="auto"/>
        <w:left w:val="none" w:sz="0" w:space="0" w:color="auto"/>
        <w:bottom w:val="none" w:sz="0" w:space="0" w:color="auto"/>
        <w:right w:val="none" w:sz="0" w:space="0" w:color="auto"/>
      </w:divBdr>
    </w:div>
    <w:div w:id="823663436">
      <w:bodyDiv w:val="1"/>
      <w:marLeft w:val="0"/>
      <w:marRight w:val="0"/>
      <w:marTop w:val="0"/>
      <w:marBottom w:val="0"/>
      <w:divBdr>
        <w:top w:val="none" w:sz="0" w:space="0" w:color="auto"/>
        <w:left w:val="none" w:sz="0" w:space="0" w:color="auto"/>
        <w:bottom w:val="none" w:sz="0" w:space="0" w:color="auto"/>
        <w:right w:val="none" w:sz="0" w:space="0" w:color="auto"/>
      </w:divBdr>
    </w:div>
    <w:div w:id="985011250">
      <w:bodyDiv w:val="1"/>
      <w:marLeft w:val="0"/>
      <w:marRight w:val="0"/>
      <w:marTop w:val="0"/>
      <w:marBottom w:val="0"/>
      <w:divBdr>
        <w:top w:val="none" w:sz="0" w:space="0" w:color="auto"/>
        <w:left w:val="none" w:sz="0" w:space="0" w:color="auto"/>
        <w:bottom w:val="none" w:sz="0" w:space="0" w:color="auto"/>
        <w:right w:val="none" w:sz="0" w:space="0" w:color="auto"/>
      </w:divBdr>
    </w:div>
    <w:div w:id="1188063232">
      <w:bodyDiv w:val="1"/>
      <w:marLeft w:val="0"/>
      <w:marRight w:val="0"/>
      <w:marTop w:val="0"/>
      <w:marBottom w:val="0"/>
      <w:divBdr>
        <w:top w:val="none" w:sz="0" w:space="0" w:color="auto"/>
        <w:left w:val="none" w:sz="0" w:space="0" w:color="auto"/>
        <w:bottom w:val="none" w:sz="0" w:space="0" w:color="auto"/>
        <w:right w:val="none" w:sz="0" w:space="0" w:color="auto"/>
      </w:divBdr>
    </w:div>
    <w:div w:id="1835340415">
      <w:bodyDiv w:val="1"/>
      <w:marLeft w:val="0"/>
      <w:marRight w:val="0"/>
      <w:marTop w:val="0"/>
      <w:marBottom w:val="0"/>
      <w:divBdr>
        <w:top w:val="none" w:sz="0" w:space="0" w:color="auto"/>
        <w:left w:val="none" w:sz="0" w:space="0" w:color="auto"/>
        <w:bottom w:val="none" w:sz="0" w:space="0" w:color="auto"/>
        <w:right w:val="none" w:sz="0" w:space="0" w:color="auto"/>
      </w:divBdr>
    </w:div>
    <w:div w:id="1871265011">
      <w:bodyDiv w:val="1"/>
      <w:marLeft w:val="0"/>
      <w:marRight w:val="0"/>
      <w:marTop w:val="0"/>
      <w:marBottom w:val="0"/>
      <w:divBdr>
        <w:top w:val="none" w:sz="0" w:space="0" w:color="auto"/>
        <w:left w:val="none" w:sz="0" w:space="0" w:color="auto"/>
        <w:bottom w:val="none" w:sz="0" w:space="0" w:color="auto"/>
        <w:right w:val="none" w:sz="0" w:space="0" w:color="auto"/>
      </w:divBdr>
    </w:div>
    <w:div w:id="204717423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elendez\Desktop\Templates\EGIA_Contractor_University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E3F75-2E36-4909-A85C-EBE535986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EGIA_Contractor_University_Template</Template>
  <TotalTime>92</TotalTime>
  <Pages>5</Pages>
  <Words>1188</Words>
  <Characters>6775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EGIA</Company>
  <LinksUpToDate>false</LinksUpToDate>
  <CharactersWithSpaces>7948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Buljan</dc:creator>
  <cp:lastModifiedBy>Jennifer Melendez</cp:lastModifiedBy>
  <cp:revision>10</cp:revision>
  <cp:lastPrinted>2017-08-09T19:23:00Z</cp:lastPrinted>
  <dcterms:created xsi:type="dcterms:W3CDTF">2017-08-07T18:30:00Z</dcterms:created>
  <dcterms:modified xsi:type="dcterms:W3CDTF">2017-08-14T17:52:00Z</dcterms:modified>
</cp:coreProperties>
</file>